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0619D1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9D1" w:rsidRDefault="00B33CD2" w:rsidP="0019203A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19203A">
              <w:rPr>
                <w:w w:val="115"/>
                <w:sz w:val="16"/>
              </w:rPr>
              <w:t>N.V. Karpen, 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619D1" w:rsidRDefault="00B33CD2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0619D1" w:rsidRDefault="004C2585">
            <w:pPr>
              <w:pStyle w:val="TableParagraph"/>
              <w:spacing w:before="13"/>
              <w:ind w:left="245" w:right="22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0619D1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0619D1" w:rsidRDefault="000619D1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4C2585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0619D1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0619D1" w:rsidRDefault="000619D1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344" w:right="32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Desemnarea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  <w:p w:rsidR="000619D1" w:rsidRDefault="00B33CD2">
            <w:pPr>
              <w:pStyle w:val="TableParagraph"/>
              <w:spacing w:before="159"/>
              <w:ind w:left="343" w:right="3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PO-SCIM-41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619D1" w:rsidRDefault="00B33CD2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0619D1" w:rsidRDefault="000619D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0619D1" w:rsidRDefault="00B33CD2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0619D1" w:rsidRDefault="000619D1">
      <w:pPr>
        <w:pStyle w:val="BodyText"/>
        <w:rPr>
          <w:rFonts w:ascii="Times New Roman"/>
          <w:sz w:val="20"/>
        </w:rPr>
      </w:pPr>
    </w:p>
    <w:p w:rsidR="000619D1" w:rsidRDefault="000619D1">
      <w:pPr>
        <w:pStyle w:val="BodyText"/>
        <w:spacing w:before="4"/>
        <w:rPr>
          <w:rFonts w:ascii="Times New Roman"/>
        </w:rPr>
      </w:pPr>
    </w:p>
    <w:p w:rsidR="000619D1" w:rsidRDefault="00B33CD2">
      <w:pPr>
        <w:spacing w:before="98" w:line="456" w:lineRule="auto"/>
        <w:ind w:left="2747" w:right="2685" w:firstLine="114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Desemnarea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Comisiei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managerial</w:t>
      </w:r>
    </w:p>
    <w:p w:rsidR="000619D1" w:rsidRDefault="00B33CD2">
      <w:pPr>
        <w:spacing w:line="209" w:lineRule="exact"/>
        <w:ind w:left="3287" w:right="3304"/>
        <w:jc w:val="center"/>
        <w:rPr>
          <w:rFonts w:ascii="Cambria"/>
          <w:b/>
          <w:sz w:val="18"/>
        </w:rPr>
      </w:pPr>
      <w:r>
        <w:rPr>
          <w:spacing w:val="-1"/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>
        <w:rPr>
          <w:rFonts w:ascii="Cambria"/>
          <w:b/>
          <w:spacing w:val="-1"/>
          <w:w w:val="125"/>
          <w:sz w:val="18"/>
        </w:rPr>
        <w:t>PO-SCIM-41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 w:rsidP="00D40236">
      <w:pPr>
        <w:ind w:left="3287" w:right="3305"/>
        <w:jc w:val="center"/>
        <w:rPr>
          <w:sz w:val="20"/>
        </w:rPr>
      </w:pPr>
      <w:r>
        <w:rPr>
          <w:w w:val="120"/>
          <w:sz w:val="18"/>
        </w:rPr>
        <w:t>,</w:t>
      </w:r>
    </w:p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0619D1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0619D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D4023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 w:rsidP="0019203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Paraschiv Alina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40236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7" w:right="470"/>
              <w:rPr>
                <w:sz w:val="16"/>
              </w:rPr>
            </w:pPr>
            <w:r>
              <w:rPr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40236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 w:rsidP="0019203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0619D1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619D1" w:rsidRDefault="00B33CD2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0619D1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619D1" w:rsidRDefault="00B33CD2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0619D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D4023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 w:rsidP="00D40236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0236" w:rsidRDefault="00D40236" w:rsidP="00D40236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D40236" w:rsidRDefault="00D40236" w:rsidP="00D40236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 w:rsidP="00873909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0236" w:rsidRDefault="00D4023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04.04.2018</w:t>
            </w:r>
          </w:p>
        </w:tc>
      </w:tr>
      <w:tr w:rsidR="00D40236" w:rsidTr="00D40236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0236" w:rsidRDefault="00D40236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0236" w:rsidRDefault="00D40236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0236" w:rsidRDefault="00D40236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0236" w:rsidRDefault="00D40236">
            <w:pPr>
              <w:pStyle w:val="TableParagraph"/>
              <w:spacing w:before="128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 w:rsidP="002C00E3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0236" w:rsidRDefault="00D40236" w:rsidP="002C00E3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D40236" w:rsidRDefault="00D40236" w:rsidP="002C00E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0236" w:rsidRPr="004C2585" w:rsidRDefault="00D40236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 w:rsidRPr="004C2585">
              <w:rPr>
                <w:w w:val="115"/>
                <w:sz w:val="16"/>
              </w:rPr>
              <w:t>09.09.2020</w:t>
            </w:r>
          </w:p>
        </w:tc>
      </w:tr>
      <w:tr w:rsidR="00D40236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40236" w:rsidRPr="00D40236" w:rsidRDefault="00D40236">
            <w:pPr>
              <w:pStyle w:val="TableParagraph"/>
              <w:spacing w:before="0"/>
              <w:rPr>
                <w:rFonts w:ascii="Cambria"/>
                <w:sz w:val="18"/>
              </w:rPr>
            </w:pPr>
            <w:r w:rsidRPr="00D40236">
              <w:rPr>
                <w:rFonts w:ascii="Cambria"/>
                <w:sz w:val="18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Pr="00D40236" w:rsidRDefault="00D40236">
            <w:pPr>
              <w:pStyle w:val="TableParagraph"/>
              <w:spacing w:before="0"/>
              <w:rPr>
                <w:rFonts w:ascii="Cambria"/>
                <w:sz w:val="18"/>
              </w:rPr>
            </w:pPr>
            <w:r w:rsidRPr="00D40236">
              <w:rPr>
                <w:rFonts w:ascii="Cambria"/>
                <w:sz w:val="18"/>
              </w:rPr>
              <w:t>Revizia 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 w:rsidP="002C00E3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0236" w:rsidRDefault="00D40236" w:rsidP="002C00E3">
            <w:pPr>
              <w:pStyle w:val="TableParagraph"/>
              <w:numPr>
                <w:ilvl w:val="0"/>
                <w:numId w:val="8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D40236" w:rsidRDefault="00D40236" w:rsidP="002C00E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 w:rsidP="002C00E3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D40236" w:rsidRDefault="00D40236" w:rsidP="00D40236">
            <w:pPr>
              <w:pStyle w:val="TableParagraph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  <w:p w:rsidR="00D40236" w:rsidRPr="004C2585" w:rsidRDefault="00D40236">
            <w:pPr>
              <w:pStyle w:val="TableParagraph"/>
              <w:spacing w:before="128"/>
              <w:ind w:left="28" w:right="11"/>
              <w:jc w:val="center"/>
              <w:rPr>
                <w:w w:val="115"/>
                <w:sz w:val="16"/>
              </w:rPr>
            </w:pP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394"/>
        </w:tabs>
        <w:spacing w:before="134" w:line="249" w:lineRule="auto"/>
        <w:ind w:left="100" w:right="118" w:firstLine="0"/>
      </w:pPr>
      <w:bookmarkStart w:id="0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0619D1" w:rsidRDefault="000619D1">
      <w:pPr>
        <w:pStyle w:val="BodyText"/>
        <w:spacing w:before="5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80"/>
        <w:gridCol w:w="360"/>
        <w:gridCol w:w="1700"/>
        <w:gridCol w:w="2520"/>
        <w:gridCol w:w="2440"/>
        <w:gridCol w:w="1000"/>
        <w:gridCol w:w="1070"/>
      </w:tblGrid>
      <w:tr w:rsidR="000619D1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99" w:right="5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0619D1" w:rsidRDefault="00B33CD2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7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883" w:right="8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4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40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141" w:right="17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0619D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D40236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69" w:right="4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Director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40236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0236" w:rsidRDefault="00D40236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"/>
              <w:ind w:left="93" w:right="7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0236" w:rsidRDefault="00D40236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7" w:right="75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40236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3.3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69" w:right="4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Secretariat/Resurse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2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Secretar Sef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Filimon Alina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0236" w:rsidRDefault="00D40236">
            <w:pPr>
              <w:pStyle w:val="TableParagraph"/>
              <w:ind w:left="28" w:right="11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40236" w:rsidRDefault="00D402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69"/>
      </w:pPr>
      <w:bookmarkStart w:id="1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stabilește un set de reguli unitar în cadrul unității de învățământ cu privire la desemnarea</w:t>
      </w:r>
      <w:r>
        <w:rPr>
          <w:spacing w:val="1"/>
          <w:w w:val="115"/>
        </w:rPr>
        <w:t xml:space="preserve"> </w:t>
      </w:r>
      <w:r>
        <w:rPr>
          <w:w w:val="115"/>
        </w:rPr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1"/>
          <w:w w:val="115"/>
        </w:rPr>
        <w:t xml:space="preserve"> </w:t>
      </w:r>
      <w:r>
        <w:rPr>
          <w:w w:val="115"/>
        </w:rPr>
        <w:t>managerial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scopul</w:t>
      </w:r>
      <w:r>
        <w:rPr>
          <w:spacing w:val="1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  managerial,</w:t>
      </w:r>
      <w:r>
        <w:rPr>
          <w:spacing w:val="-47"/>
          <w:w w:val="115"/>
        </w:rPr>
        <w:t xml:space="preserve"> </w:t>
      </w:r>
      <w:r>
        <w:rPr>
          <w:w w:val="115"/>
        </w:rPr>
        <w:t>definit ca ansamblul formelor de control exercitate la nivelul entităţii publice, inclusiv auditul intern, stabilite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conducere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concordanţă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obiectivele</w:t>
      </w:r>
      <w:r>
        <w:rPr>
          <w:spacing w:val="1"/>
          <w:w w:val="115"/>
        </w:rPr>
        <w:t xml:space="preserve"> </w:t>
      </w:r>
      <w:r>
        <w:rPr>
          <w:w w:val="115"/>
        </w:rPr>
        <w:t>acesteia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reglementările</w:t>
      </w:r>
      <w:r>
        <w:rPr>
          <w:spacing w:val="1"/>
          <w:w w:val="115"/>
        </w:rPr>
        <w:t xml:space="preserve"> </w:t>
      </w:r>
      <w:r>
        <w:rPr>
          <w:w w:val="115"/>
        </w:rPr>
        <w:t>legale,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asigurării</w:t>
      </w:r>
      <w:r>
        <w:rPr>
          <w:spacing w:val="1"/>
          <w:w w:val="115"/>
        </w:rPr>
        <w:t xml:space="preserve"> </w:t>
      </w:r>
      <w:r>
        <w:rPr>
          <w:w w:val="115"/>
        </w:rPr>
        <w:t>administrării</w:t>
      </w:r>
      <w:r>
        <w:rPr>
          <w:spacing w:val="5"/>
          <w:w w:val="115"/>
        </w:rPr>
        <w:t xml:space="preserve"> </w:t>
      </w:r>
      <w:r>
        <w:rPr>
          <w:w w:val="115"/>
        </w:rPr>
        <w:t>fondurilor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mod</w:t>
      </w:r>
      <w:r>
        <w:rPr>
          <w:spacing w:val="5"/>
          <w:w w:val="115"/>
        </w:rPr>
        <w:t xml:space="preserve"> </w:t>
      </w:r>
      <w:r>
        <w:rPr>
          <w:w w:val="115"/>
        </w:rPr>
        <w:t>economic,</w:t>
      </w:r>
      <w:r>
        <w:rPr>
          <w:spacing w:val="6"/>
          <w:w w:val="115"/>
        </w:rPr>
        <w:t xml:space="preserve"> </w:t>
      </w:r>
      <w:r>
        <w:rPr>
          <w:w w:val="115"/>
        </w:rPr>
        <w:t>eficient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eficace.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0619D1" w:rsidRDefault="000619D1">
      <w:pPr>
        <w:pStyle w:val="BodyText"/>
        <w:spacing w:before="2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0619D1" w:rsidRDefault="000619D1">
      <w:pPr>
        <w:pStyle w:val="BodyText"/>
        <w:spacing w:before="5"/>
        <w:rPr>
          <w:rFonts w:ascii="Cambria"/>
          <w:b/>
          <w:sz w:val="15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0619D1">
      <w:pPr>
        <w:pStyle w:val="BodyText"/>
        <w:spacing w:before="6"/>
        <w:rPr>
          <w:rFonts w:ascii="Cambria"/>
          <w:b/>
          <w:sz w:val="28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1"/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BodyText"/>
        <w:spacing w:before="1" w:line="235" w:lineRule="auto"/>
        <w:ind w:left="500" w:right="124" w:firstLine="250"/>
        <w:jc w:val="both"/>
      </w:pPr>
      <w:r>
        <w:rPr>
          <w:w w:val="115"/>
        </w:rPr>
        <w:t>Procedura se referă la activitatea de desemnarea a Comisiei de control intern, prin decizie a directorului</w:t>
      </w:r>
      <w:r>
        <w:rPr>
          <w:spacing w:val="1"/>
          <w:w w:val="115"/>
        </w:rPr>
        <w:t xml:space="preserve"> </w:t>
      </w:r>
      <w:r>
        <w:rPr>
          <w:w w:val="115"/>
        </w:rPr>
        <w:t>unității de învățământ. Decizia cuprinde și componența și modul de organizare în funcție de volumul și</w:t>
      </w:r>
      <w:r>
        <w:rPr>
          <w:spacing w:val="1"/>
          <w:w w:val="115"/>
        </w:rPr>
        <w:t xml:space="preserve"> </w:t>
      </w:r>
      <w:r>
        <w:rPr>
          <w:w w:val="115"/>
        </w:rPr>
        <w:t>complexitatea</w:t>
      </w:r>
      <w:r>
        <w:rPr>
          <w:spacing w:val="6"/>
          <w:w w:val="115"/>
        </w:rPr>
        <w:t xml:space="preserve"> </w:t>
      </w:r>
      <w:r>
        <w:rPr>
          <w:w w:val="115"/>
        </w:rPr>
        <w:t>activităților.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0619D1" w:rsidRDefault="000619D1">
      <w:pPr>
        <w:pStyle w:val="BodyText"/>
        <w:spacing w:before="11"/>
        <w:rPr>
          <w:rFonts w:ascii="Cambria"/>
          <w:b/>
          <w:sz w:val="15"/>
        </w:rPr>
      </w:pPr>
    </w:p>
    <w:p w:rsidR="000619D1" w:rsidRDefault="00B33CD2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0619D1" w:rsidRDefault="00B33CD2">
      <w:pPr>
        <w:pStyle w:val="ListParagraph"/>
        <w:numPr>
          <w:ilvl w:val="1"/>
          <w:numId w:val="9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0619D1" w:rsidRDefault="000619D1">
      <w:pPr>
        <w:pStyle w:val="BodyText"/>
        <w:spacing w:before="5"/>
        <w:rPr>
          <w:rFonts w:ascii="Cambria"/>
          <w:b/>
          <w:sz w:val="15"/>
        </w:rPr>
      </w:pPr>
    </w:p>
    <w:p w:rsidR="000619D1" w:rsidRDefault="00B33CD2">
      <w:pPr>
        <w:pStyle w:val="ListParagraph"/>
        <w:numPr>
          <w:ilvl w:val="2"/>
          <w:numId w:val="9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0619D1" w:rsidRDefault="000619D1">
      <w:pPr>
        <w:pStyle w:val="BodyText"/>
        <w:spacing w:before="8"/>
        <w:rPr>
          <w:rFonts w:ascii="Cambria"/>
          <w:b/>
          <w:sz w:val="16"/>
        </w:rPr>
      </w:pPr>
    </w:p>
    <w:p w:rsidR="000619D1" w:rsidRDefault="00B33CD2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619D1" w:rsidRDefault="00B33CD2">
      <w:pPr>
        <w:pStyle w:val="ListParagraph"/>
        <w:numPr>
          <w:ilvl w:val="2"/>
          <w:numId w:val="9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0619D1" w:rsidRDefault="000619D1">
      <w:pPr>
        <w:pStyle w:val="BodyText"/>
        <w:spacing w:before="8"/>
        <w:rPr>
          <w:rFonts w:ascii="Cambria"/>
          <w:b/>
          <w:sz w:val="16"/>
        </w:rPr>
      </w:pPr>
    </w:p>
    <w:p w:rsidR="000619D1" w:rsidRDefault="00B33CD2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619D1" w:rsidRDefault="00B33CD2">
      <w:pPr>
        <w:pStyle w:val="ListParagraph"/>
        <w:numPr>
          <w:ilvl w:val="2"/>
          <w:numId w:val="9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BodyText"/>
        <w:spacing w:before="1"/>
        <w:ind w:left="900"/>
      </w:pPr>
      <w:r>
        <w:rPr>
          <w:w w:val="115"/>
        </w:rPr>
        <w:t>SCIM</w:t>
      </w:r>
    </w:p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ind w:left="617"/>
        <w:jc w:val="both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2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72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w w:val="115"/>
          <w:sz w:val="18"/>
        </w:rPr>
        <w:t>Legea 87/2006 pentru aprobarea Ordonanţei de urgenţă a Guvernului nr. 75/2005 privind asigurarea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33</w:t>
      </w:r>
      <w:r>
        <w:rPr>
          <w:w w:val="112"/>
          <w:sz w:val="18"/>
        </w:rPr>
        <w:t>4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2"/>
          <w:sz w:val="18"/>
        </w:rPr>
        <w:t>6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198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5"/>
          <w:sz w:val="18"/>
        </w:rPr>
        <w:t>3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ii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w w:val="118"/>
          <w:sz w:val="18"/>
        </w:rPr>
        <w:t>ă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w w:val="113"/>
          <w:sz w:val="18"/>
        </w:rPr>
        <w:t>2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20"/>
          <w:sz w:val="18"/>
        </w:rPr>
        <w:t>5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708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w w:val="77"/>
          <w:sz w:val="18"/>
        </w:rPr>
        <w:t>–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 xml:space="preserve">i </w:t>
      </w:r>
      <w:r>
        <w:rPr>
          <w:w w:val="115"/>
          <w:sz w:val="18"/>
        </w:rPr>
        <w:t>funcționare a unităților de învățământ preuniversitar la Ordinul ministrului educației naționale şi cercetării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iin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învăţământ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47"/>
        </w:tabs>
        <w:spacing w:line="235" w:lineRule="auto"/>
        <w:ind w:right="125" w:firstLine="0"/>
        <w:jc w:val="both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20"/>
          <w:sz w:val="18"/>
        </w:rPr>
        <w:t>5</w:t>
      </w:r>
      <w:r>
        <w:rPr>
          <w:spacing w:val="-1"/>
          <w:w w:val="115"/>
          <w:sz w:val="18"/>
        </w:rPr>
        <w:t>3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22"/>
          <w:sz w:val="18"/>
        </w:rPr>
        <w:t>S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d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f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ă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ă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 xml:space="preserve">u </w:t>
      </w:r>
      <w:r>
        <w:rPr>
          <w:w w:val="115"/>
          <w:sz w:val="18"/>
        </w:rPr>
        <w:t>evaluarea şi asigurarea calităţii în învăţământul preuniversitar, Publicat in Monitorul Oficial, Partea I nr. 822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06"/>
          <w:sz w:val="18"/>
        </w:rPr>
        <w:t>8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35"/>
        </w:tabs>
        <w:spacing w:line="235" w:lineRule="auto"/>
        <w:ind w:right="124" w:firstLine="0"/>
        <w:jc w:val="both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120"/>
          <w:sz w:val="18"/>
        </w:rPr>
        <w:t>5</w:t>
      </w:r>
      <w:r>
        <w:rPr>
          <w:spacing w:val="-1"/>
          <w:w w:val="106"/>
          <w:sz w:val="18"/>
        </w:rPr>
        <w:t>8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20"/>
          <w:sz w:val="18"/>
        </w:rPr>
        <w:t>5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4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lastRenderedPageBreak/>
        <w:t>Asigurare a Calităţii în Învăţământul Preuniversitar (ARACIP), Publicat in Monitorul Oficial, Partea I nr. 966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20"/>
          <w:sz w:val="18"/>
        </w:rPr>
        <w:t>5</w:t>
      </w: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12.04.2016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0619D1" w:rsidRDefault="00B33CD2">
      <w:pPr>
        <w:pStyle w:val="ListParagraph"/>
        <w:numPr>
          <w:ilvl w:val="1"/>
          <w:numId w:val="7"/>
        </w:numPr>
        <w:tabs>
          <w:tab w:val="left" w:pos="938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0619D1" w:rsidRDefault="00B33CD2">
      <w:pPr>
        <w:pStyle w:val="ListParagraph"/>
        <w:numPr>
          <w:ilvl w:val="0"/>
          <w:numId w:val="6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0619D1" w:rsidRDefault="00B33CD2">
      <w:pPr>
        <w:pStyle w:val="Heading1"/>
        <w:numPr>
          <w:ilvl w:val="0"/>
          <w:numId w:val="9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5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0619D1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27"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0619D1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0619D1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619D1" w:rsidRDefault="00B33CD2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0619D1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59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0619D1" w:rsidRDefault="00B33CD2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0619D1" w:rsidRDefault="00B33CD2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0619D1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0619D1" w:rsidRDefault="00B33CD2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0619D1" w:rsidRDefault="00B33CD2">
      <w:pPr>
        <w:pStyle w:val="ListParagraph"/>
        <w:numPr>
          <w:ilvl w:val="1"/>
          <w:numId w:val="5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0619D1" w:rsidRDefault="000619D1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0619D1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ROFUIP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OMEN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Educației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Naționale</w:t>
            </w:r>
          </w:p>
        </w:tc>
      </w:tr>
      <w:tr w:rsidR="000619D1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lastRenderedPageBreak/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OMENCŞ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 Educației Naționale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Cercetării Științifice</w:t>
            </w:r>
          </w:p>
        </w:tc>
      </w:tr>
      <w:tr w:rsidR="000619D1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0619D1" w:rsidRDefault="00B33CD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21" w:firstLine="252"/>
        <w:jc w:val="both"/>
      </w:pPr>
      <w:r>
        <w:rPr>
          <w:w w:val="115"/>
        </w:rPr>
        <w:t>Comisia de monitorizare asigură implementarea și/sau dezvoltarea sistemului de control intern managerial la</w:t>
      </w:r>
      <w:r>
        <w:rPr>
          <w:spacing w:val="1"/>
          <w:w w:val="115"/>
        </w:rPr>
        <w:t xml:space="preserve"> </w:t>
      </w:r>
      <w:r>
        <w:rPr>
          <w:w w:val="115"/>
        </w:rPr>
        <w:t>nivelul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asigură atingerea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1"/>
          <w:w w:val="115"/>
        </w:rPr>
        <w:t xml:space="preserve"> </w:t>
      </w:r>
      <w:r>
        <w:rPr>
          <w:w w:val="115"/>
        </w:rPr>
        <w:t>într-un</w:t>
      </w:r>
      <w:r>
        <w:rPr>
          <w:spacing w:val="1"/>
          <w:w w:val="115"/>
        </w:rPr>
        <w:t xml:space="preserve"> </w:t>
      </w:r>
      <w:r>
        <w:rPr>
          <w:w w:val="115"/>
        </w:rPr>
        <w:t>mod</w:t>
      </w:r>
      <w:r>
        <w:rPr>
          <w:spacing w:val="1"/>
          <w:w w:val="115"/>
        </w:rPr>
        <w:t xml:space="preserve"> </w:t>
      </w:r>
      <w:r>
        <w:rPr>
          <w:w w:val="115"/>
        </w:rPr>
        <w:t>eficient,</w:t>
      </w:r>
      <w:r>
        <w:rPr>
          <w:spacing w:val="1"/>
          <w:w w:val="115"/>
        </w:rPr>
        <w:t xml:space="preserve"> </w:t>
      </w:r>
      <w:r>
        <w:rPr>
          <w:w w:val="115"/>
        </w:rPr>
        <w:t>eficace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economic.</w:t>
      </w:r>
    </w:p>
    <w:p w:rsidR="000619D1" w:rsidRDefault="00B33CD2">
      <w:pPr>
        <w:pStyle w:val="BodyText"/>
        <w:spacing w:line="235" w:lineRule="auto"/>
        <w:ind w:left="100" w:right="119" w:firstLine="273"/>
        <w:jc w:val="both"/>
      </w:pPr>
      <w:r>
        <w:rPr>
          <w:w w:val="115"/>
        </w:rPr>
        <w:t>Responsabilitatea constituirii Comisiei de control intern managerial revine directorului școlii. Structura 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1"/>
          <w:w w:val="115"/>
        </w:rPr>
        <w:t xml:space="preserve"> </w:t>
      </w:r>
      <w:r>
        <w:rPr>
          <w:w w:val="115"/>
        </w:rPr>
        <w:t>managerial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constituie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decizie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directorului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4"/>
          <w:w w:val="115"/>
        </w:rPr>
        <w:t xml:space="preserve"> </w:t>
      </w:r>
      <w:r>
        <w:rPr>
          <w:w w:val="115"/>
        </w:rPr>
        <w:t>ca</w:t>
      </w:r>
      <w:r>
        <w:rPr>
          <w:spacing w:val="4"/>
          <w:w w:val="115"/>
        </w:rPr>
        <w:t xml:space="preserve"> </w:t>
      </w:r>
      <w:r>
        <w:rPr>
          <w:w w:val="115"/>
        </w:rPr>
        <w:t>urmare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hotărârii</w:t>
      </w:r>
      <w:r>
        <w:rPr>
          <w:spacing w:val="4"/>
          <w:w w:val="115"/>
        </w:rPr>
        <w:t xml:space="preserve"> </w:t>
      </w:r>
      <w:r>
        <w:rPr>
          <w:w w:val="115"/>
        </w:rPr>
        <w:t>Consiliului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administrație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4"/>
          <w:w w:val="115"/>
        </w:rPr>
        <w:t xml:space="preserve"> </w:t>
      </w:r>
      <w:r>
        <w:rPr>
          <w:w w:val="115"/>
        </w:rPr>
        <w:t>publice,</w:t>
      </w:r>
      <w:r>
        <w:rPr>
          <w:spacing w:val="5"/>
          <w:w w:val="115"/>
        </w:rPr>
        <w:t xml:space="preserve"> </w:t>
      </w:r>
      <w:r>
        <w:rPr>
          <w:w w:val="115"/>
        </w:rPr>
        <w:t>după</w:t>
      </w:r>
      <w:r>
        <w:rPr>
          <w:spacing w:val="4"/>
          <w:w w:val="115"/>
        </w:rPr>
        <w:t xml:space="preserve"> </w:t>
      </w:r>
      <w:r>
        <w:rPr>
          <w:w w:val="115"/>
        </w:rPr>
        <w:t>caz.</w:t>
      </w:r>
    </w:p>
    <w:p w:rsidR="000619D1" w:rsidRDefault="00B33CD2">
      <w:pPr>
        <w:pStyle w:val="BodyText"/>
        <w:spacing w:line="235" w:lineRule="auto"/>
        <w:ind w:left="100" w:right="138" w:firstLine="313"/>
        <w:jc w:val="both"/>
      </w:pP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constituirea</w:t>
      </w:r>
      <w:r>
        <w:rPr>
          <w:spacing w:val="1"/>
          <w:w w:val="115"/>
        </w:rPr>
        <w:t xml:space="preserve"> </w:t>
      </w:r>
      <w:r>
        <w:rPr>
          <w:w w:val="115"/>
        </w:rPr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participă</w:t>
      </w:r>
      <w:r>
        <w:rPr>
          <w:spacing w:val="1"/>
          <w:w w:val="115"/>
        </w:rPr>
        <w:t xml:space="preserve"> </w:t>
      </w:r>
      <w:r>
        <w:rPr>
          <w:w w:val="115"/>
        </w:rPr>
        <w:t>șefii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compartimente/unităților</w:t>
      </w:r>
      <w:r>
        <w:rPr>
          <w:spacing w:val="1"/>
          <w:w w:val="115"/>
        </w:rPr>
        <w:t xml:space="preserve"> </w:t>
      </w:r>
      <w:r>
        <w:rPr>
          <w:w w:val="115"/>
        </w:rPr>
        <w:t>funcționale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școlii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specialiști</w:t>
      </w:r>
      <w:r>
        <w:rPr>
          <w:spacing w:val="1"/>
          <w:w w:val="115"/>
        </w:rPr>
        <w:t xml:space="preserve"> </w:t>
      </w:r>
      <w:r>
        <w:rPr>
          <w:w w:val="115"/>
        </w:rPr>
        <w:t>recunoscuți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7"/>
          <w:w w:val="115"/>
        </w:rPr>
        <w:t xml:space="preserve"> </w:t>
      </w:r>
      <w:r>
        <w:rPr>
          <w:w w:val="115"/>
        </w:rPr>
        <w:t>acestora.</w:t>
      </w:r>
    </w:p>
    <w:p w:rsidR="000619D1" w:rsidRDefault="000619D1">
      <w:pPr>
        <w:pStyle w:val="BodyText"/>
        <w:spacing w:before="10"/>
        <w:rPr>
          <w:sz w:val="29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BodyText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36" w:firstLine="251"/>
        <w:jc w:val="both"/>
      </w:pPr>
      <w:r>
        <w:rPr>
          <w:w w:val="115"/>
        </w:rPr>
        <w:t>Pentru asigurarea condiţiilor necesare cunoaşterii și aplicării de către salariaţii entității a prevederilor 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3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Cadrele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didactice/didactice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auxiliare</w:t>
      </w: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Compartimentul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Resurse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Umane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0619D1" w:rsidRDefault="000619D1">
      <w:pPr>
        <w:pStyle w:val="BodyText"/>
        <w:spacing w:before="7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0"/>
          <w:numId w:val="3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619D1" w:rsidRDefault="000619D1">
      <w:pPr>
        <w:pStyle w:val="BodyText"/>
        <w:rPr>
          <w:sz w:val="20"/>
        </w:rPr>
      </w:pPr>
      <w:bookmarkStart w:id="5" w:name="_GoBack"/>
      <w:bookmarkEnd w:id="5"/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ListParagraph"/>
        <w:numPr>
          <w:ilvl w:val="1"/>
          <w:numId w:val="4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0619D1" w:rsidRDefault="000619D1">
      <w:pPr>
        <w:pStyle w:val="BodyText"/>
        <w:spacing w:before="1"/>
        <w:rPr>
          <w:rFonts w:ascii="Cambria"/>
          <w:b/>
          <w:sz w:val="16"/>
        </w:rPr>
      </w:pP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33" w:firstLine="274"/>
        <w:jc w:val="both"/>
      </w:pPr>
      <w:r>
        <w:rPr>
          <w:w w:val="115"/>
        </w:rPr>
        <w:t>Operațiunile și acțiunile privind activitatea procedurată se vor derula de către compartimentele 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619D1" w:rsidRDefault="000619D1">
      <w:pPr>
        <w:pStyle w:val="BodyText"/>
        <w:spacing w:before="10"/>
        <w:rPr>
          <w:rFonts w:ascii="Cambria"/>
          <w:b/>
          <w:sz w:val="16"/>
        </w:rPr>
      </w:pPr>
    </w:p>
    <w:p w:rsidR="000619D1" w:rsidRDefault="00B33CD2">
      <w:pPr>
        <w:pStyle w:val="BodyText"/>
        <w:spacing w:before="1" w:line="235" w:lineRule="auto"/>
        <w:ind w:left="100" w:right="119" w:firstLine="255"/>
        <w:jc w:val="both"/>
      </w:pPr>
      <w:r>
        <w:rPr>
          <w:w w:val="115"/>
        </w:rPr>
        <w:t>Conducătorul</w:t>
      </w:r>
      <w:r>
        <w:rPr>
          <w:spacing w:val="20"/>
          <w:w w:val="115"/>
        </w:rPr>
        <w:t xml:space="preserve"> </w:t>
      </w:r>
      <w:r>
        <w:rPr>
          <w:w w:val="115"/>
        </w:rPr>
        <w:t>fiecărei</w:t>
      </w:r>
      <w:r>
        <w:rPr>
          <w:spacing w:val="22"/>
          <w:w w:val="115"/>
        </w:rPr>
        <w:t xml:space="preserve"> </w:t>
      </w:r>
      <w:r>
        <w:rPr>
          <w:w w:val="115"/>
        </w:rPr>
        <w:t>entităţi</w:t>
      </w:r>
      <w:r>
        <w:rPr>
          <w:spacing w:val="21"/>
          <w:w w:val="115"/>
        </w:rPr>
        <w:t xml:space="preserve"> </w:t>
      </w:r>
      <w:r>
        <w:rPr>
          <w:w w:val="115"/>
        </w:rPr>
        <w:t>publice</w:t>
      </w:r>
      <w:r>
        <w:rPr>
          <w:spacing w:val="20"/>
          <w:w w:val="115"/>
        </w:rPr>
        <w:t xml:space="preserve"> </w:t>
      </w:r>
      <w:r>
        <w:rPr>
          <w:w w:val="115"/>
        </w:rPr>
        <w:t>dispune,</w:t>
      </w:r>
      <w:r>
        <w:rPr>
          <w:spacing w:val="21"/>
          <w:w w:val="115"/>
        </w:rPr>
        <w:t xml:space="preserve"> </w:t>
      </w:r>
      <w:r>
        <w:rPr>
          <w:w w:val="115"/>
        </w:rPr>
        <w:t>ţinând</w:t>
      </w:r>
      <w:r>
        <w:rPr>
          <w:spacing w:val="21"/>
          <w:w w:val="115"/>
        </w:rPr>
        <w:t xml:space="preserve"> </w:t>
      </w:r>
      <w:r>
        <w:rPr>
          <w:w w:val="115"/>
        </w:rPr>
        <w:t>cont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particularităţile</w:t>
      </w:r>
      <w:r>
        <w:rPr>
          <w:spacing w:val="21"/>
          <w:w w:val="115"/>
        </w:rPr>
        <w:t xml:space="preserve"> </w:t>
      </w:r>
      <w:r>
        <w:rPr>
          <w:w w:val="115"/>
        </w:rPr>
        <w:t>cadrului</w:t>
      </w:r>
      <w:r>
        <w:rPr>
          <w:spacing w:val="21"/>
          <w:w w:val="115"/>
        </w:rPr>
        <w:t xml:space="preserve"> </w:t>
      </w:r>
      <w:r>
        <w:rPr>
          <w:w w:val="115"/>
        </w:rPr>
        <w:t>legal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organizare</w:t>
      </w:r>
      <w:r>
        <w:rPr>
          <w:spacing w:val="2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de funcţionare, precum şi de standardele de control intern managerial, măsurile de control necesare pentru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implementarea şi dezvoltarea sistemului de control intern managerial, inclusiv pentru actualizarea registrelor de</w:t>
      </w:r>
      <w:r>
        <w:rPr>
          <w:spacing w:val="1"/>
          <w:w w:val="115"/>
        </w:rPr>
        <w:t xml:space="preserve"> </w:t>
      </w:r>
      <w:r>
        <w:rPr>
          <w:w w:val="115"/>
        </w:rPr>
        <w:t>riscuri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1"/>
          <w:w w:val="115"/>
        </w:rPr>
        <w:t xml:space="preserve"> </w:t>
      </w:r>
      <w:r>
        <w:rPr>
          <w:w w:val="115"/>
        </w:rPr>
        <w:t>formalizate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procese</w:t>
      </w:r>
      <w:r>
        <w:rPr>
          <w:spacing w:val="1"/>
          <w:w w:val="115"/>
        </w:rPr>
        <w:t xml:space="preserve"> </w:t>
      </w:r>
      <w:r>
        <w:rPr>
          <w:w w:val="115"/>
        </w:rPr>
        <w:t>sau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pot</w:t>
      </w:r>
      <w:r>
        <w:rPr>
          <w:spacing w:val="1"/>
          <w:w w:val="115"/>
        </w:rPr>
        <w:t xml:space="preserve"> </w:t>
      </w:r>
      <w:r>
        <w:rPr>
          <w:w w:val="115"/>
        </w:rPr>
        <w:t>fi</w:t>
      </w:r>
      <w:r>
        <w:rPr>
          <w:spacing w:val="1"/>
          <w:w w:val="115"/>
        </w:rPr>
        <w:t xml:space="preserve"> </w:t>
      </w:r>
      <w:r>
        <w:rPr>
          <w:w w:val="115"/>
        </w:rPr>
        <w:t>proceduri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sistem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proceduri</w:t>
      </w:r>
      <w:r>
        <w:rPr>
          <w:spacing w:val="1"/>
          <w:w w:val="115"/>
        </w:rPr>
        <w:t xml:space="preserve"> </w:t>
      </w:r>
      <w:r>
        <w:rPr>
          <w:w w:val="115"/>
        </w:rPr>
        <w:t>operaţionale.</w:t>
      </w:r>
    </w:p>
    <w:p w:rsidR="000619D1" w:rsidRDefault="00B33CD2">
      <w:pPr>
        <w:pStyle w:val="BodyText"/>
        <w:spacing w:line="235" w:lineRule="auto"/>
        <w:ind w:left="100" w:right="125" w:firstLine="261"/>
        <w:jc w:val="both"/>
      </w:pPr>
      <w:r>
        <w:rPr>
          <w:w w:val="115"/>
        </w:rPr>
        <w:t>În vederea monitorizării, coordonării şi îndrumării metodologice a implementării şi dezvoltării sistemului 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0"/>
          <w:w w:val="115"/>
        </w:rPr>
        <w:t xml:space="preserve"> </w:t>
      </w:r>
      <w:r>
        <w:rPr>
          <w:w w:val="115"/>
        </w:rPr>
        <w:t>intern</w:t>
      </w:r>
      <w:r>
        <w:rPr>
          <w:spacing w:val="10"/>
          <w:w w:val="115"/>
        </w:rPr>
        <w:t xml:space="preserve"> </w:t>
      </w:r>
      <w:r>
        <w:rPr>
          <w:w w:val="115"/>
        </w:rPr>
        <w:t>managerial,</w:t>
      </w:r>
      <w:r>
        <w:rPr>
          <w:spacing w:val="10"/>
          <w:w w:val="115"/>
        </w:rPr>
        <w:t xml:space="preserve"> </w:t>
      </w:r>
      <w:r>
        <w:rPr>
          <w:w w:val="115"/>
        </w:rPr>
        <w:t>directorul</w:t>
      </w:r>
      <w:r>
        <w:rPr>
          <w:spacing w:val="10"/>
          <w:w w:val="115"/>
        </w:rPr>
        <w:t xml:space="preserve"> </w:t>
      </w:r>
      <w:r>
        <w:rPr>
          <w:w w:val="115"/>
        </w:rPr>
        <w:t>unității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10"/>
          <w:w w:val="115"/>
        </w:rPr>
        <w:t xml:space="preserve"> </w:t>
      </w:r>
      <w:r>
        <w:rPr>
          <w:w w:val="115"/>
        </w:rPr>
        <w:t>constituie,</w:t>
      </w:r>
      <w:r>
        <w:rPr>
          <w:spacing w:val="10"/>
          <w:w w:val="115"/>
        </w:rPr>
        <w:t xml:space="preserve"> </w:t>
      </w:r>
      <w:r>
        <w:rPr>
          <w:w w:val="115"/>
        </w:rPr>
        <w:t>prin</w:t>
      </w:r>
      <w:r>
        <w:rPr>
          <w:spacing w:val="10"/>
          <w:w w:val="115"/>
        </w:rPr>
        <w:t xml:space="preserve"> </w:t>
      </w:r>
      <w:r>
        <w:rPr>
          <w:w w:val="115"/>
        </w:rPr>
        <w:t>act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decizie</w:t>
      </w:r>
      <w:r>
        <w:rPr>
          <w:spacing w:val="10"/>
          <w:w w:val="115"/>
        </w:rPr>
        <w:t xml:space="preserve"> </w:t>
      </w:r>
      <w:r>
        <w:rPr>
          <w:w w:val="115"/>
        </w:rPr>
        <w:t>internă,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structură</w:t>
      </w:r>
      <w:r>
        <w:rPr>
          <w:spacing w:val="10"/>
          <w:w w:val="115"/>
        </w:rPr>
        <w:t xml:space="preserve"> </w:t>
      </w:r>
      <w:r>
        <w:rPr>
          <w:w w:val="115"/>
        </w:rPr>
        <w:t>cu</w:t>
      </w:r>
    </w:p>
    <w:p w:rsidR="000619D1" w:rsidRDefault="00B33CD2">
      <w:pPr>
        <w:pStyle w:val="BodyText"/>
        <w:spacing w:before="75" w:line="202" w:lineRule="exact"/>
        <w:ind w:left="100"/>
        <w:jc w:val="both"/>
      </w:pPr>
      <w:r>
        <w:rPr>
          <w:w w:val="115"/>
        </w:rPr>
        <w:lastRenderedPageBreak/>
        <w:t>atribuţii</w:t>
      </w:r>
      <w:r>
        <w:rPr>
          <w:spacing w:val="-3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acest</w:t>
      </w:r>
      <w:r>
        <w:rPr>
          <w:spacing w:val="-2"/>
          <w:w w:val="115"/>
        </w:rPr>
        <w:t xml:space="preserve"> </w:t>
      </w:r>
      <w:r>
        <w:rPr>
          <w:w w:val="115"/>
        </w:rPr>
        <w:t>sens,</w:t>
      </w:r>
      <w:r>
        <w:rPr>
          <w:spacing w:val="-3"/>
          <w:w w:val="115"/>
        </w:rPr>
        <w:t xml:space="preserve"> </w:t>
      </w:r>
      <w:r>
        <w:rPr>
          <w:w w:val="115"/>
        </w:rPr>
        <w:t>denumită</w:t>
      </w:r>
      <w:r>
        <w:rPr>
          <w:spacing w:val="-2"/>
          <w:w w:val="115"/>
        </w:rPr>
        <w:t xml:space="preserve"> </w:t>
      </w:r>
      <w:r>
        <w:rPr>
          <w:w w:val="115"/>
        </w:rPr>
        <w:t>Comisia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monitorizare.</w:t>
      </w:r>
    </w:p>
    <w:p w:rsidR="000619D1" w:rsidRDefault="00B33CD2">
      <w:pPr>
        <w:pStyle w:val="BodyText"/>
        <w:spacing w:before="1" w:line="235" w:lineRule="auto"/>
        <w:ind w:left="100" w:right="130" w:firstLine="302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cuprinde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structura</w:t>
      </w:r>
      <w:r>
        <w:rPr>
          <w:spacing w:val="1"/>
          <w:w w:val="115"/>
        </w:rPr>
        <w:t xml:space="preserve"> </w:t>
      </w:r>
      <w:r>
        <w:rPr>
          <w:w w:val="115"/>
        </w:rPr>
        <w:t>organizatorică,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actualizează ori de câte ori este cazul şi este coordonată de către preşedinte, persoană care deţine funcţie de</w:t>
      </w:r>
      <w:r>
        <w:rPr>
          <w:spacing w:val="1"/>
          <w:w w:val="115"/>
        </w:rPr>
        <w:t xml:space="preserve"> </w:t>
      </w:r>
      <w:r>
        <w:rPr>
          <w:w w:val="115"/>
        </w:rPr>
        <w:t>conducere.</w:t>
      </w:r>
      <w:r>
        <w:rPr>
          <w:spacing w:val="6"/>
          <w:w w:val="115"/>
        </w:rPr>
        <w:t xml:space="preserve"> </w:t>
      </w:r>
      <w:r>
        <w:rPr>
          <w:w w:val="115"/>
        </w:rPr>
        <w:t>Secretarul</w:t>
      </w:r>
      <w:r>
        <w:rPr>
          <w:spacing w:val="6"/>
          <w:w w:val="115"/>
        </w:rPr>
        <w:t xml:space="preserve"> </w:t>
      </w:r>
      <w:r>
        <w:rPr>
          <w:w w:val="115"/>
        </w:rPr>
        <w:t>comisiei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înlocuitorul</w:t>
      </w:r>
      <w:r>
        <w:rPr>
          <w:spacing w:val="6"/>
          <w:w w:val="115"/>
        </w:rPr>
        <w:t xml:space="preserve"> </w:t>
      </w:r>
      <w:r>
        <w:rPr>
          <w:w w:val="115"/>
        </w:rPr>
        <w:t>acestuia</w:t>
      </w:r>
      <w:r>
        <w:rPr>
          <w:spacing w:val="6"/>
          <w:w w:val="115"/>
        </w:rPr>
        <w:t xml:space="preserve"> </w:t>
      </w:r>
      <w:r>
        <w:rPr>
          <w:w w:val="115"/>
        </w:rPr>
        <w:t>sunt</w:t>
      </w:r>
      <w:r>
        <w:rPr>
          <w:spacing w:val="6"/>
          <w:w w:val="115"/>
        </w:rPr>
        <w:t xml:space="preserve"> </w:t>
      </w:r>
      <w:r>
        <w:rPr>
          <w:w w:val="115"/>
        </w:rPr>
        <w:t>desemnaţi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către</w:t>
      </w:r>
      <w:r>
        <w:rPr>
          <w:spacing w:val="6"/>
          <w:w w:val="115"/>
        </w:rPr>
        <w:t xml:space="preserve"> </w:t>
      </w:r>
      <w:r>
        <w:rPr>
          <w:w w:val="115"/>
        </w:rPr>
        <w:t>preşedinte.</w:t>
      </w:r>
    </w:p>
    <w:p w:rsidR="000619D1" w:rsidRDefault="00B33CD2">
      <w:pPr>
        <w:pStyle w:val="BodyText"/>
        <w:spacing w:line="235" w:lineRule="auto"/>
        <w:ind w:left="100" w:right="123" w:firstLine="245"/>
        <w:jc w:val="both"/>
      </w:pPr>
      <w:r>
        <w:rPr>
          <w:w w:val="115"/>
        </w:rPr>
        <w:t>Modul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organizare</w:t>
      </w:r>
      <w:r>
        <w:rPr>
          <w:spacing w:val="11"/>
          <w:w w:val="115"/>
        </w:rPr>
        <w:t xml:space="preserve"> </w:t>
      </w:r>
      <w:r>
        <w:rPr>
          <w:w w:val="115"/>
        </w:rPr>
        <w:t>şi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lucru</w:t>
      </w:r>
      <w:r>
        <w:rPr>
          <w:spacing w:val="11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Comisiei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află</w:t>
      </w:r>
      <w:r>
        <w:rPr>
          <w:spacing w:val="11"/>
          <w:w w:val="115"/>
        </w:rPr>
        <w:t xml:space="preserve"> </w:t>
      </w:r>
      <w:r>
        <w:rPr>
          <w:w w:val="115"/>
        </w:rPr>
        <w:t>în</w:t>
      </w:r>
      <w:r>
        <w:rPr>
          <w:spacing w:val="11"/>
          <w:w w:val="115"/>
        </w:rPr>
        <w:t xml:space="preserve"> </w:t>
      </w:r>
      <w:r>
        <w:rPr>
          <w:w w:val="115"/>
        </w:rPr>
        <w:t>responsabilitatea</w:t>
      </w:r>
      <w:r>
        <w:rPr>
          <w:spacing w:val="12"/>
          <w:w w:val="115"/>
        </w:rPr>
        <w:t xml:space="preserve"> </w:t>
      </w:r>
      <w:r>
        <w:rPr>
          <w:w w:val="115"/>
        </w:rPr>
        <w:t>preşedintelui</w:t>
      </w:r>
      <w:r>
        <w:rPr>
          <w:spacing w:val="12"/>
          <w:w w:val="115"/>
        </w:rPr>
        <w:t xml:space="preserve"> </w:t>
      </w:r>
      <w:r>
        <w:rPr>
          <w:w w:val="115"/>
        </w:rPr>
        <w:t>acesteia</w:t>
      </w:r>
      <w:r>
        <w:rPr>
          <w:spacing w:val="1"/>
          <w:w w:val="115"/>
        </w:rPr>
        <w:t xml:space="preserve"> </w:t>
      </w:r>
      <w:r>
        <w:rPr>
          <w:w w:val="115"/>
        </w:rPr>
        <w:t>şi se stabileşte în funcţie de volumul şi de complexitatea proceselor şi activităţilor, pe baza Regulamentului de</w:t>
      </w:r>
      <w:r>
        <w:rPr>
          <w:spacing w:val="1"/>
          <w:w w:val="115"/>
        </w:rPr>
        <w:t xml:space="preserve"> </w:t>
      </w:r>
      <w:r>
        <w:rPr>
          <w:w w:val="115"/>
        </w:rPr>
        <w:t>organizare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funcţionare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comisiei.</w:t>
      </w:r>
    </w:p>
    <w:p w:rsidR="000619D1" w:rsidRDefault="00B33CD2">
      <w:pPr>
        <w:pStyle w:val="BodyText"/>
        <w:spacing w:line="235" w:lineRule="auto"/>
        <w:ind w:left="100" w:right="126" w:firstLine="287"/>
        <w:jc w:val="both"/>
      </w:pPr>
      <w:r>
        <w:rPr>
          <w:w w:val="115"/>
        </w:rPr>
        <w:t>Preşedintele</w:t>
      </w:r>
      <w:r>
        <w:rPr>
          <w:spacing w:val="1"/>
          <w:w w:val="115"/>
        </w:rPr>
        <w:t xml:space="preserve"> </w:t>
      </w:r>
      <w:r>
        <w:rPr>
          <w:w w:val="115"/>
        </w:rPr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emite</w:t>
      </w:r>
      <w:r>
        <w:rPr>
          <w:spacing w:val="1"/>
          <w:w w:val="115"/>
        </w:rPr>
        <w:t xml:space="preserve"> </w:t>
      </w:r>
      <w:r>
        <w:rPr>
          <w:w w:val="115"/>
        </w:rPr>
        <w:t>ordinea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zi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şedinţelor,</w:t>
      </w:r>
      <w:r>
        <w:rPr>
          <w:spacing w:val="1"/>
          <w:w w:val="115"/>
        </w:rPr>
        <w:t xml:space="preserve"> </w:t>
      </w:r>
      <w:r>
        <w:rPr>
          <w:w w:val="115"/>
        </w:rPr>
        <w:t>asigură</w:t>
      </w:r>
      <w:r>
        <w:rPr>
          <w:spacing w:val="1"/>
          <w:w w:val="115"/>
        </w:rPr>
        <w:t xml:space="preserve"> </w:t>
      </w:r>
      <w:r>
        <w:rPr>
          <w:w w:val="115"/>
        </w:rPr>
        <w:t>conducerea</w:t>
      </w:r>
      <w:r>
        <w:rPr>
          <w:spacing w:val="1"/>
          <w:w w:val="115"/>
        </w:rPr>
        <w:t xml:space="preserve"> </w:t>
      </w:r>
      <w:r>
        <w:rPr>
          <w:w w:val="115"/>
        </w:rPr>
        <w:t>şedinţelor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elaborează</w:t>
      </w:r>
      <w:r>
        <w:rPr>
          <w:spacing w:val="6"/>
          <w:w w:val="115"/>
        </w:rPr>
        <w:t xml:space="preserve"> </w:t>
      </w:r>
      <w:r>
        <w:rPr>
          <w:w w:val="115"/>
        </w:rPr>
        <w:t>minutele</w:t>
      </w:r>
      <w:r>
        <w:rPr>
          <w:spacing w:val="6"/>
          <w:w w:val="115"/>
        </w:rPr>
        <w:t xml:space="preserve"> </w:t>
      </w:r>
      <w:r>
        <w:rPr>
          <w:w w:val="115"/>
        </w:rPr>
        <w:t>şedinţelor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hotărârile</w:t>
      </w:r>
      <w:r>
        <w:rPr>
          <w:spacing w:val="6"/>
          <w:w w:val="115"/>
        </w:rPr>
        <w:t xml:space="preserve"> </w:t>
      </w:r>
      <w:r>
        <w:rPr>
          <w:w w:val="115"/>
        </w:rPr>
        <w:t>comisiei.</w:t>
      </w:r>
    </w:p>
    <w:p w:rsidR="000619D1" w:rsidRDefault="00B33CD2">
      <w:pPr>
        <w:pStyle w:val="BodyText"/>
        <w:spacing w:line="235" w:lineRule="auto"/>
        <w:ind w:left="100" w:right="135" w:firstLine="237"/>
        <w:jc w:val="both"/>
      </w:pPr>
      <w:r>
        <w:rPr>
          <w:w w:val="115"/>
        </w:rPr>
        <w:t>Comisia de monitorizare coordonează procesul de actualizare a obiectivelor şi a activităţilor la care se ataşează</w:t>
      </w:r>
      <w:r>
        <w:rPr>
          <w:spacing w:val="1"/>
          <w:w w:val="115"/>
        </w:rPr>
        <w:t xml:space="preserve"> </w:t>
      </w:r>
      <w:r>
        <w:rPr>
          <w:w w:val="115"/>
        </w:rPr>
        <w:t>indicatori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performanţă</w:t>
      </w:r>
      <w:r>
        <w:rPr>
          <w:spacing w:val="6"/>
          <w:w w:val="115"/>
        </w:rPr>
        <w:t xml:space="preserve"> </w:t>
      </w:r>
      <w:r>
        <w:rPr>
          <w:w w:val="115"/>
        </w:rPr>
        <w:t>sau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rezultat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7"/>
          <w:w w:val="115"/>
        </w:rPr>
        <w:t xml:space="preserve"> </w:t>
      </w:r>
      <w:r>
        <w:rPr>
          <w:w w:val="115"/>
        </w:rPr>
        <w:t>evaluarea</w:t>
      </w:r>
      <w:r>
        <w:rPr>
          <w:spacing w:val="6"/>
          <w:w w:val="115"/>
        </w:rPr>
        <w:t xml:space="preserve"> </w:t>
      </w:r>
      <w:r>
        <w:rPr>
          <w:w w:val="115"/>
        </w:rPr>
        <w:t>acestora.</w:t>
      </w:r>
    </w:p>
    <w:p w:rsidR="000619D1" w:rsidRDefault="00B33CD2">
      <w:pPr>
        <w:pStyle w:val="BodyText"/>
        <w:spacing w:line="235" w:lineRule="auto"/>
        <w:ind w:left="100" w:right="119" w:firstLine="325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analizează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prioritizează</w:t>
      </w:r>
      <w:r>
        <w:rPr>
          <w:spacing w:val="1"/>
          <w:w w:val="115"/>
        </w:rPr>
        <w:t xml:space="preserve"> </w:t>
      </w:r>
      <w:r>
        <w:rPr>
          <w:w w:val="115"/>
        </w:rPr>
        <w:t>riscurile</w:t>
      </w:r>
      <w:r>
        <w:rPr>
          <w:spacing w:val="1"/>
          <w:w w:val="115"/>
        </w:rPr>
        <w:t xml:space="preserve"> </w:t>
      </w:r>
      <w:r>
        <w:rPr>
          <w:w w:val="115"/>
        </w:rPr>
        <w:t>semnificative,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pot</w:t>
      </w:r>
      <w:r>
        <w:rPr>
          <w:spacing w:val="1"/>
          <w:w w:val="115"/>
        </w:rPr>
        <w:t xml:space="preserve"> </w:t>
      </w:r>
      <w:r>
        <w:rPr>
          <w:w w:val="115"/>
        </w:rPr>
        <w:t>afecta  atingerea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 generale ale funcţionării entităţii publice, prin stabilirea limitelor de toleranţă la risc, anual, aprobate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către</w:t>
      </w:r>
      <w:r>
        <w:rPr>
          <w:spacing w:val="4"/>
          <w:w w:val="115"/>
        </w:rPr>
        <w:t xml:space="preserve"> </w:t>
      </w:r>
      <w:r>
        <w:rPr>
          <w:w w:val="115"/>
        </w:rPr>
        <w:t>conducerea</w:t>
      </w:r>
      <w:r>
        <w:rPr>
          <w:spacing w:val="5"/>
          <w:w w:val="115"/>
        </w:rPr>
        <w:t xml:space="preserve"> </w:t>
      </w:r>
      <w:r>
        <w:rPr>
          <w:w w:val="115"/>
        </w:rPr>
        <w:t>entităţii,</w:t>
      </w:r>
      <w:r>
        <w:rPr>
          <w:spacing w:val="4"/>
          <w:w w:val="115"/>
        </w:rPr>
        <w:t xml:space="preserve"> </w:t>
      </w:r>
      <w:r>
        <w:rPr>
          <w:w w:val="115"/>
        </w:rPr>
        <w:t>care</w:t>
      </w:r>
      <w:r>
        <w:rPr>
          <w:spacing w:val="4"/>
          <w:w w:val="115"/>
        </w:rPr>
        <w:t xml:space="preserve"> </w:t>
      </w:r>
      <w:r>
        <w:rPr>
          <w:w w:val="115"/>
        </w:rPr>
        <w:t>sunt</w:t>
      </w:r>
      <w:r>
        <w:rPr>
          <w:spacing w:val="5"/>
          <w:w w:val="115"/>
        </w:rPr>
        <w:t xml:space="preserve"> </w:t>
      </w:r>
      <w:r>
        <w:rPr>
          <w:w w:val="115"/>
        </w:rPr>
        <w:t>obligatorii</w:t>
      </w:r>
      <w:r>
        <w:rPr>
          <w:spacing w:val="4"/>
          <w:w w:val="115"/>
        </w:rPr>
        <w:t xml:space="preserve"> </w:t>
      </w:r>
      <w:r>
        <w:rPr>
          <w:w w:val="115"/>
        </w:rPr>
        <w:t>şi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transmit</w:t>
      </w:r>
      <w:r>
        <w:rPr>
          <w:spacing w:val="4"/>
          <w:w w:val="115"/>
        </w:rPr>
        <w:t xml:space="preserve"> </w:t>
      </w:r>
      <w:r>
        <w:rPr>
          <w:w w:val="115"/>
        </w:rPr>
        <w:t>tuturor</w:t>
      </w:r>
      <w:r>
        <w:rPr>
          <w:spacing w:val="4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5"/>
          <w:w w:val="115"/>
        </w:rPr>
        <w:t xml:space="preserve"> </w:t>
      </w:r>
      <w:r>
        <w:rPr>
          <w:w w:val="115"/>
        </w:rPr>
        <w:t>pentru</w:t>
      </w:r>
      <w:r>
        <w:rPr>
          <w:spacing w:val="4"/>
          <w:w w:val="115"/>
        </w:rPr>
        <w:t xml:space="preserve"> </w:t>
      </w:r>
      <w:r>
        <w:rPr>
          <w:w w:val="115"/>
        </w:rPr>
        <w:t>aplicare.</w:t>
      </w:r>
    </w:p>
    <w:p w:rsidR="000619D1" w:rsidRDefault="00B33CD2">
      <w:pPr>
        <w:pStyle w:val="BodyText"/>
        <w:spacing w:line="235" w:lineRule="auto"/>
        <w:ind w:left="100" w:right="127" w:firstLine="323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analizează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avizează</w:t>
      </w:r>
      <w:r>
        <w:rPr>
          <w:spacing w:val="1"/>
          <w:w w:val="115"/>
        </w:rPr>
        <w:t xml:space="preserve"> </w:t>
      </w:r>
      <w:r>
        <w:rPr>
          <w:w w:val="115"/>
        </w:rPr>
        <w:t>procedurile</w:t>
      </w:r>
      <w:r>
        <w:rPr>
          <w:spacing w:val="1"/>
          <w:w w:val="115"/>
        </w:rPr>
        <w:t xml:space="preserve"> </w:t>
      </w:r>
      <w:r>
        <w:rPr>
          <w:w w:val="115"/>
        </w:rPr>
        <w:t>formalizate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le</w:t>
      </w:r>
      <w:r>
        <w:rPr>
          <w:spacing w:val="1"/>
          <w:w w:val="115"/>
        </w:rPr>
        <w:t xml:space="preserve"> </w:t>
      </w:r>
      <w:r>
        <w:rPr>
          <w:w w:val="115"/>
        </w:rPr>
        <w:t>transmit</w:t>
      </w:r>
      <w:r>
        <w:rPr>
          <w:spacing w:val="1"/>
          <w:w w:val="115"/>
        </w:rPr>
        <w:t xml:space="preserve"> </w:t>
      </w:r>
      <w:r>
        <w:rPr>
          <w:w w:val="115"/>
        </w:rPr>
        <w:t>spre</w:t>
      </w:r>
      <w:r>
        <w:rPr>
          <w:spacing w:val="1"/>
          <w:w w:val="115"/>
        </w:rPr>
        <w:t xml:space="preserve"> </w:t>
      </w:r>
      <w:r>
        <w:rPr>
          <w:w w:val="115"/>
        </w:rPr>
        <w:t>aprobare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conducătorului</w:t>
      </w:r>
      <w:r>
        <w:rPr>
          <w:spacing w:val="6"/>
          <w:w w:val="115"/>
        </w:rPr>
        <w:t xml:space="preserve"> </w:t>
      </w:r>
      <w:r>
        <w:rPr>
          <w:w w:val="115"/>
        </w:rPr>
        <w:t>entităţii</w:t>
      </w:r>
      <w:r>
        <w:rPr>
          <w:spacing w:val="6"/>
          <w:w w:val="115"/>
        </w:rPr>
        <w:t xml:space="preserve"> </w:t>
      </w:r>
      <w:r>
        <w:rPr>
          <w:w w:val="115"/>
        </w:rPr>
        <w:t>publice.</w:t>
      </w:r>
    </w:p>
    <w:p w:rsidR="000619D1" w:rsidRDefault="00B33CD2">
      <w:pPr>
        <w:pStyle w:val="BodyText"/>
        <w:spacing w:line="235" w:lineRule="auto"/>
        <w:ind w:left="100" w:right="127" w:firstLine="250"/>
        <w:jc w:val="both"/>
      </w:pPr>
      <w:r>
        <w:rPr>
          <w:w w:val="115"/>
        </w:rPr>
        <w:t>Comisia de monitorizare analizează, în vederea aprobării, informarea privind monitorizarea performanţelor la</w:t>
      </w:r>
      <w:r>
        <w:rPr>
          <w:spacing w:val="1"/>
          <w:w w:val="115"/>
        </w:rPr>
        <w:t xml:space="preserve"> </w:t>
      </w:r>
      <w:r>
        <w:rPr>
          <w:w w:val="115"/>
        </w:rPr>
        <w:t>nivelul</w:t>
      </w:r>
      <w:r>
        <w:rPr>
          <w:spacing w:val="1"/>
          <w:w w:val="115"/>
        </w:rPr>
        <w:t xml:space="preserve"> </w:t>
      </w:r>
      <w:r>
        <w:rPr>
          <w:w w:val="115"/>
        </w:rPr>
        <w:t>entităţii,</w:t>
      </w:r>
      <w:r>
        <w:rPr>
          <w:spacing w:val="1"/>
          <w:w w:val="115"/>
        </w:rPr>
        <w:t xml:space="preserve"> </w:t>
      </w:r>
      <w:r>
        <w:rPr>
          <w:w w:val="115"/>
        </w:rPr>
        <w:t>elaborată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secretarul</w:t>
      </w:r>
      <w:r>
        <w:rPr>
          <w:spacing w:val="1"/>
          <w:w w:val="115"/>
        </w:rPr>
        <w:t xml:space="preserve"> </w:t>
      </w:r>
      <w:r>
        <w:rPr>
          <w:w w:val="115"/>
        </w:rPr>
        <w:t>Comisiei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monitorizare,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baza</w:t>
      </w:r>
      <w:r>
        <w:rPr>
          <w:spacing w:val="1"/>
          <w:w w:val="115"/>
        </w:rPr>
        <w:t xml:space="preserve"> </w:t>
      </w:r>
      <w:r>
        <w:rPr>
          <w:w w:val="115"/>
        </w:rPr>
        <w:t>raportărilor</w:t>
      </w:r>
      <w:r>
        <w:rPr>
          <w:spacing w:val="1"/>
          <w:w w:val="115"/>
        </w:rPr>
        <w:t xml:space="preserve"> </w:t>
      </w:r>
      <w:r>
        <w:rPr>
          <w:w w:val="115"/>
        </w:rPr>
        <w:t>anuale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monitorizarea</w:t>
      </w:r>
      <w:r>
        <w:rPr>
          <w:spacing w:val="5"/>
          <w:w w:val="115"/>
        </w:rPr>
        <w:t xml:space="preserve"> </w:t>
      </w:r>
      <w:r>
        <w:rPr>
          <w:w w:val="115"/>
        </w:rPr>
        <w:t>performanţelor</w:t>
      </w:r>
      <w:r>
        <w:rPr>
          <w:spacing w:val="5"/>
          <w:w w:val="115"/>
        </w:rPr>
        <w:t xml:space="preserve"> </w:t>
      </w:r>
      <w:r>
        <w:rPr>
          <w:w w:val="115"/>
        </w:rPr>
        <w:t>anuale,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nivelul</w:t>
      </w:r>
      <w:r>
        <w:rPr>
          <w:spacing w:val="5"/>
          <w:w w:val="115"/>
        </w:rPr>
        <w:t xml:space="preserve"> </w:t>
      </w:r>
      <w:r>
        <w:rPr>
          <w:w w:val="115"/>
        </w:rPr>
        <w:t>compartimentelor.</w:t>
      </w:r>
    </w:p>
    <w:p w:rsidR="000619D1" w:rsidRDefault="00B33CD2">
      <w:pPr>
        <w:pStyle w:val="BodyText"/>
        <w:spacing w:line="235" w:lineRule="auto"/>
        <w:ind w:left="100" w:right="125" w:firstLine="288"/>
        <w:jc w:val="both"/>
      </w:pP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analizează,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aprobării,</w:t>
      </w:r>
      <w:r>
        <w:rPr>
          <w:spacing w:val="1"/>
          <w:w w:val="115"/>
        </w:rPr>
        <w:t xml:space="preserve"> </w:t>
      </w:r>
      <w:r>
        <w:rPr>
          <w:w w:val="115"/>
        </w:rPr>
        <w:t>informarea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desfăşurarea</w:t>
      </w:r>
      <w:r>
        <w:rPr>
          <w:spacing w:val="1"/>
          <w:w w:val="115"/>
        </w:rPr>
        <w:t xml:space="preserve"> </w:t>
      </w:r>
      <w:r>
        <w:rPr>
          <w:w w:val="115"/>
        </w:rPr>
        <w:t>procesului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gestionare a riscurilor, elaborată de Echipa de gestionare a riscurilor, pe baza raportărilor anuale, de la nivelul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compartimentelor.</w:t>
      </w:r>
    </w:p>
    <w:p w:rsidR="000619D1" w:rsidRDefault="00B33CD2">
      <w:pPr>
        <w:pStyle w:val="BodyText"/>
        <w:spacing w:line="235" w:lineRule="auto"/>
        <w:ind w:left="100" w:right="127" w:firstLine="238"/>
        <w:jc w:val="both"/>
      </w:pPr>
      <w:r>
        <w:rPr>
          <w:w w:val="115"/>
        </w:rPr>
        <w:t>În vederea desfăşurării activităţii, Comisia de monitorizare elaborează Programul de dezvoltare a sistemului 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5"/>
          <w:w w:val="115"/>
        </w:rPr>
        <w:t xml:space="preserve"> </w:t>
      </w:r>
      <w:r>
        <w:rPr>
          <w:w w:val="115"/>
        </w:rPr>
        <w:t>intern</w:t>
      </w:r>
      <w:r>
        <w:rPr>
          <w:spacing w:val="6"/>
          <w:w w:val="115"/>
        </w:rPr>
        <w:t xml:space="preserve"> </w:t>
      </w:r>
      <w:r>
        <w:rPr>
          <w:w w:val="115"/>
        </w:rPr>
        <w:t>managerial,</w:t>
      </w:r>
      <w:r>
        <w:rPr>
          <w:spacing w:val="6"/>
          <w:w w:val="115"/>
        </w:rPr>
        <w:t xml:space="preserve"> </w:t>
      </w:r>
      <w:r>
        <w:rPr>
          <w:w w:val="115"/>
        </w:rPr>
        <w:t>denumit</w:t>
      </w:r>
      <w:r>
        <w:rPr>
          <w:spacing w:val="6"/>
          <w:w w:val="115"/>
        </w:rPr>
        <w:t xml:space="preserve"> </w:t>
      </w:r>
      <w:r>
        <w:rPr>
          <w:w w:val="115"/>
        </w:rPr>
        <w:t>Program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dezvoltare.</w:t>
      </w:r>
    </w:p>
    <w:p w:rsidR="000619D1" w:rsidRDefault="00B33CD2">
      <w:pPr>
        <w:pStyle w:val="BodyText"/>
        <w:spacing w:line="235" w:lineRule="auto"/>
        <w:ind w:left="100" w:right="119" w:firstLine="263"/>
        <w:jc w:val="both"/>
      </w:pPr>
      <w:r>
        <w:rPr>
          <w:w w:val="115"/>
        </w:rPr>
        <w:t>Obiectivele, activităţile, acţiunile, responsabilităţile, termenele, precum şi alte componente ale măsurilor 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42"/>
          <w:w w:val="115"/>
        </w:rPr>
        <w:t xml:space="preserve"> </w:t>
      </w:r>
      <w:r>
        <w:rPr>
          <w:w w:val="115"/>
        </w:rPr>
        <w:t>luate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2"/>
          <w:w w:val="115"/>
        </w:rPr>
        <w:t xml:space="preserve"> </w:t>
      </w:r>
      <w:r>
        <w:rPr>
          <w:w w:val="115"/>
        </w:rPr>
        <w:t>directorul</w:t>
      </w:r>
      <w:r>
        <w:rPr>
          <w:spacing w:val="43"/>
          <w:w w:val="115"/>
        </w:rPr>
        <w:t xml:space="preserve"> </w:t>
      </w:r>
      <w:r>
        <w:rPr>
          <w:w w:val="115"/>
        </w:rPr>
        <w:t>școlii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w w:val="115"/>
        </w:rPr>
        <w:t>cuprind</w:t>
      </w:r>
      <w:r>
        <w:rPr>
          <w:spacing w:val="42"/>
          <w:w w:val="115"/>
        </w:rPr>
        <w:t xml:space="preserve"> </w:t>
      </w:r>
      <w:r>
        <w:rPr>
          <w:w w:val="115"/>
        </w:rPr>
        <w:t>în</w:t>
      </w:r>
      <w:r>
        <w:rPr>
          <w:spacing w:val="43"/>
          <w:w w:val="115"/>
        </w:rPr>
        <w:t xml:space="preserve"> </w:t>
      </w:r>
      <w:r>
        <w:rPr>
          <w:w w:val="115"/>
        </w:rPr>
        <w:t>Programul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dezvoltare,</w:t>
      </w:r>
      <w:r>
        <w:rPr>
          <w:spacing w:val="42"/>
          <w:w w:val="115"/>
        </w:rPr>
        <w:t xml:space="preserve"> </w:t>
      </w:r>
      <w:r>
        <w:rPr>
          <w:w w:val="115"/>
        </w:rPr>
        <w:t>care</w:t>
      </w:r>
      <w:r>
        <w:rPr>
          <w:spacing w:val="43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w w:val="115"/>
        </w:rPr>
        <w:t>actualizează,</w:t>
      </w:r>
      <w:r>
        <w:rPr>
          <w:spacing w:val="42"/>
          <w:w w:val="115"/>
        </w:rPr>
        <w:t xml:space="preserve"> </w:t>
      </w:r>
      <w:r>
        <w:rPr>
          <w:w w:val="115"/>
        </w:rPr>
        <w:t>anual,</w:t>
      </w:r>
      <w:r>
        <w:rPr>
          <w:spacing w:val="42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nivelul</w:t>
      </w:r>
      <w:r>
        <w:rPr>
          <w:spacing w:val="6"/>
          <w:w w:val="115"/>
        </w:rPr>
        <w:t xml:space="preserve"> </w:t>
      </w:r>
      <w:r>
        <w:rPr>
          <w:w w:val="115"/>
        </w:rPr>
        <w:t>fiecărei</w:t>
      </w:r>
      <w:r>
        <w:rPr>
          <w:spacing w:val="6"/>
          <w:w w:val="115"/>
        </w:rPr>
        <w:t xml:space="preserve"> </w:t>
      </w:r>
      <w:r>
        <w:rPr>
          <w:w w:val="115"/>
        </w:rPr>
        <w:t>unități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învățământ.</w:t>
      </w:r>
    </w:p>
    <w:p w:rsidR="000619D1" w:rsidRDefault="00B33CD2">
      <w:pPr>
        <w:pStyle w:val="BodyText"/>
        <w:spacing w:line="235" w:lineRule="auto"/>
        <w:ind w:left="100" w:right="120" w:firstLine="242"/>
        <w:jc w:val="both"/>
      </w:pPr>
      <w:r>
        <w:rPr>
          <w:w w:val="115"/>
        </w:rPr>
        <w:t>În Programul de dezvoltare se evidenţiază, în mod distinct, acţiunile de perfecţionare profesională, atât pentru</w:t>
      </w:r>
      <w:r>
        <w:rPr>
          <w:spacing w:val="1"/>
          <w:w w:val="115"/>
        </w:rPr>
        <w:t xml:space="preserve"> </w:t>
      </w:r>
      <w:r>
        <w:rPr>
          <w:w w:val="115"/>
        </w:rPr>
        <w:t>persoanele</w:t>
      </w:r>
      <w:r>
        <w:rPr>
          <w:spacing w:val="39"/>
          <w:w w:val="115"/>
        </w:rPr>
        <w:t xml:space="preserve"> </w:t>
      </w:r>
      <w:r>
        <w:rPr>
          <w:w w:val="115"/>
        </w:rPr>
        <w:t>cu</w:t>
      </w:r>
      <w:r>
        <w:rPr>
          <w:spacing w:val="40"/>
          <w:w w:val="115"/>
        </w:rPr>
        <w:t xml:space="preserve"> </w:t>
      </w:r>
      <w:r>
        <w:rPr>
          <w:w w:val="115"/>
        </w:rPr>
        <w:t>funcţii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conducere,</w:t>
      </w:r>
      <w:r>
        <w:rPr>
          <w:spacing w:val="40"/>
          <w:w w:val="115"/>
        </w:rPr>
        <w:t xml:space="preserve"> </w:t>
      </w:r>
      <w:r>
        <w:rPr>
          <w:w w:val="115"/>
        </w:rPr>
        <w:t>cât</w:t>
      </w:r>
      <w:r>
        <w:rPr>
          <w:spacing w:val="41"/>
          <w:w w:val="115"/>
        </w:rPr>
        <w:t xml:space="preserve"> </w:t>
      </w:r>
      <w:r>
        <w:rPr>
          <w:w w:val="115"/>
        </w:rPr>
        <w:t>şi</w:t>
      </w:r>
      <w:r>
        <w:rPr>
          <w:spacing w:val="41"/>
          <w:w w:val="115"/>
        </w:rPr>
        <w:t xml:space="preserve"> </w:t>
      </w:r>
      <w:r>
        <w:rPr>
          <w:w w:val="115"/>
        </w:rPr>
        <w:t>pentru</w:t>
      </w:r>
      <w:r>
        <w:rPr>
          <w:spacing w:val="41"/>
          <w:w w:val="115"/>
        </w:rPr>
        <w:t xml:space="preserve"> </w:t>
      </w:r>
      <w:r>
        <w:rPr>
          <w:w w:val="115"/>
        </w:rPr>
        <w:t>cele</w:t>
      </w:r>
      <w:r>
        <w:rPr>
          <w:spacing w:val="40"/>
          <w:w w:val="115"/>
        </w:rPr>
        <w:t xml:space="preserve"> </w:t>
      </w:r>
      <w:r>
        <w:rPr>
          <w:w w:val="115"/>
        </w:rPr>
        <w:t>cu</w:t>
      </w:r>
      <w:r>
        <w:rPr>
          <w:spacing w:val="40"/>
          <w:w w:val="115"/>
        </w:rPr>
        <w:t xml:space="preserve"> </w:t>
      </w:r>
      <w:r>
        <w:rPr>
          <w:w w:val="115"/>
        </w:rPr>
        <w:t>funcţii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execuţie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0"/>
          <w:w w:val="115"/>
        </w:rPr>
        <w:t xml:space="preserve"> </w:t>
      </w:r>
      <w:r>
        <w:rPr>
          <w:w w:val="115"/>
        </w:rPr>
        <w:t>cursuri</w:t>
      </w:r>
      <w:r>
        <w:rPr>
          <w:spacing w:val="40"/>
          <w:w w:val="115"/>
        </w:rPr>
        <w:t xml:space="preserve"> </w:t>
      </w:r>
      <w:r>
        <w:rPr>
          <w:w w:val="115"/>
        </w:rPr>
        <w:t>organizate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Agenţia</w:t>
      </w:r>
      <w:r>
        <w:rPr>
          <w:spacing w:val="5"/>
          <w:w w:val="115"/>
        </w:rPr>
        <w:t xml:space="preserve"> </w:t>
      </w:r>
      <w:r>
        <w:rPr>
          <w:w w:val="115"/>
        </w:rPr>
        <w:t>Naţională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Funcţionarilor</w:t>
      </w:r>
      <w:r>
        <w:rPr>
          <w:spacing w:val="5"/>
          <w:w w:val="115"/>
        </w:rPr>
        <w:t xml:space="preserve"> </w:t>
      </w:r>
      <w:r>
        <w:rPr>
          <w:w w:val="115"/>
        </w:rPr>
        <w:t>Publici</w:t>
      </w:r>
      <w:r>
        <w:rPr>
          <w:spacing w:val="5"/>
          <w:w w:val="115"/>
        </w:rPr>
        <w:t xml:space="preserve"> </w:t>
      </w:r>
      <w:r>
        <w:rPr>
          <w:w w:val="115"/>
        </w:rPr>
        <w:t>sau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alte</w:t>
      </w:r>
      <w:r>
        <w:rPr>
          <w:spacing w:val="5"/>
          <w:w w:val="115"/>
        </w:rPr>
        <w:t xml:space="preserve"> </w:t>
      </w:r>
      <w:r>
        <w:rPr>
          <w:w w:val="115"/>
        </w:rPr>
        <w:t>organisme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interes</w:t>
      </w:r>
      <w:r>
        <w:rPr>
          <w:spacing w:val="5"/>
          <w:w w:val="115"/>
        </w:rPr>
        <w:t xml:space="preserve"> </w:t>
      </w:r>
      <w:r>
        <w:rPr>
          <w:w w:val="115"/>
        </w:rPr>
        <w:t>public</w:t>
      </w:r>
      <w:r>
        <w:rPr>
          <w:spacing w:val="5"/>
          <w:w w:val="115"/>
        </w:rPr>
        <w:t xml:space="preserve"> </w:t>
      </w:r>
      <w:r>
        <w:rPr>
          <w:w w:val="115"/>
        </w:rPr>
        <w:t>abilitate</w:t>
      </w:r>
    </w:p>
    <w:p w:rsidR="000619D1" w:rsidRDefault="00B33CD2">
      <w:pPr>
        <w:pStyle w:val="BodyText"/>
        <w:spacing w:line="235" w:lineRule="auto"/>
        <w:ind w:left="100" w:right="124" w:firstLine="283"/>
        <w:jc w:val="both"/>
      </w:pPr>
      <w:r>
        <w:rPr>
          <w:w w:val="115"/>
        </w:rPr>
        <w:t>Pentru o bună administrare a riscurilor de la toate nivelurile manageriale conducătorii compartimentelor</w:t>
      </w:r>
      <w:r>
        <w:rPr>
          <w:spacing w:val="1"/>
          <w:w w:val="115"/>
        </w:rPr>
        <w:t xml:space="preserve"> </w:t>
      </w:r>
      <w:r>
        <w:rPr>
          <w:w w:val="115"/>
        </w:rPr>
        <w:t>desemnează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5"/>
          <w:w w:val="115"/>
        </w:rPr>
        <w:t xml:space="preserve"> </w:t>
      </w:r>
      <w:r>
        <w:rPr>
          <w:w w:val="115"/>
        </w:rPr>
        <w:t>responsabil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riscurile,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5"/>
          <w:w w:val="115"/>
        </w:rPr>
        <w:t xml:space="preserve"> </w:t>
      </w:r>
      <w:r>
        <w:rPr>
          <w:w w:val="115"/>
        </w:rPr>
        <w:t>îi</w:t>
      </w:r>
      <w:r>
        <w:rPr>
          <w:spacing w:val="5"/>
          <w:w w:val="115"/>
        </w:rPr>
        <w:t xml:space="preserve"> </w:t>
      </w:r>
      <w:r>
        <w:rPr>
          <w:w w:val="115"/>
        </w:rPr>
        <w:t>asistă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procesul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administrare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riscurilor.</w:t>
      </w:r>
    </w:p>
    <w:p w:rsidR="000619D1" w:rsidRDefault="00B33CD2">
      <w:pPr>
        <w:pStyle w:val="ListParagraph"/>
        <w:numPr>
          <w:ilvl w:val="2"/>
          <w:numId w:val="4"/>
        </w:numPr>
        <w:tabs>
          <w:tab w:val="left" w:pos="1325"/>
        </w:tabs>
        <w:spacing w:before="15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619D1" w:rsidRDefault="000619D1">
      <w:pPr>
        <w:pStyle w:val="BodyText"/>
        <w:spacing w:before="11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35" w:lineRule="auto"/>
        <w:ind w:left="100" w:right="127" w:firstLine="257"/>
        <w:jc w:val="both"/>
      </w:pPr>
      <w:r>
        <w:rPr>
          <w:w w:val="115"/>
        </w:rPr>
        <w:t>Rezultatele activității vor fi valorificate de către toate compartimentele din Instituție prin elaborarea 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ListParagraph"/>
        <w:numPr>
          <w:ilvl w:val="0"/>
          <w:numId w:val="9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2340</w:t>
      </w:r>
    </w:p>
    <w:p w:rsidR="000619D1" w:rsidRDefault="000619D1">
      <w:pPr>
        <w:pStyle w:val="BodyText"/>
        <w:spacing w:before="8"/>
        <w:rPr>
          <w:rFonts w:ascii="Cambria"/>
          <w:b/>
          <w:sz w:val="16"/>
        </w:rPr>
      </w:pPr>
    </w:p>
    <w:p w:rsidR="000619D1" w:rsidRDefault="00B33CD2">
      <w:pPr>
        <w:pStyle w:val="BodyText"/>
        <w:spacing w:line="202" w:lineRule="exact"/>
        <w:ind w:left="300"/>
        <w:jc w:val="both"/>
      </w:pPr>
      <w:r>
        <w:rPr>
          <w:w w:val="115"/>
        </w:rPr>
        <w:t>Directorul</w:t>
      </w:r>
      <w:r>
        <w:rPr>
          <w:spacing w:val="-2"/>
          <w:w w:val="115"/>
        </w:rPr>
        <w:t xml:space="preserve"> </w:t>
      </w:r>
      <w:r>
        <w:rPr>
          <w:w w:val="115"/>
        </w:rPr>
        <w:t>unității</w:t>
      </w:r>
      <w:r>
        <w:rPr>
          <w:spacing w:val="-2"/>
          <w:w w:val="115"/>
        </w:rPr>
        <w:t xml:space="preserve"> </w:t>
      </w:r>
      <w:r>
        <w:rPr>
          <w:w w:val="115"/>
        </w:rPr>
        <w:t>școlare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jc w:val="both"/>
        <w:rPr>
          <w:sz w:val="18"/>
        </w:rPr>
      </w:pPr>
      <w:r>
        <w:rPr>
          <w:w w:val="115"/>
          <w:sz w:val="18"/>
        </w:rPr>
        <w:t>Implementează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procedură;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jc w:val="both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prezenta procedură;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8"/>
        </w:tabs>
        <w:spacing w:before="1" w:line="235" w:lineRule="auto"/>
        <w:ind w:right="133" w:firstLine="238"/>
        <w:jc w:val="both"/>
        <w:rPr>
          <w:sz w:val="18"/>
        </w:rPr>
      </w:pPr>
      <w:r>
        <w:rPr>
          <w:w w:val="115"/>
          <w:sz w:val="18"/>
        </w:rPr>
        <w:t>Dispune măsurile necesare pentru elaborarea și implementarea sistemului de control managerial, inclusiv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Registrului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operaționale;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839"/>
        </w:tabs>
        <w:spacing w:line="235" w:lineRule="auto"/>
        <w:ind w:right="123" w:firstLine="328"/>
        <w:jc w:val="both"/>
        <w:rPr>
          <w:sz w:val="18"/>
        </w:rPr>
      </w:pPr>
      <w:r>
        <w:rPr>
          <w:w w:val="115"/>
          <w:sz w:val="18"/>
        </w:rPr>
        <w:t>Constituie,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decizie,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monitorizare,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coordonare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îndrumare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metodologică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SCIM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stabilește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președintele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secretarul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acesteia.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Decizie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cuprinde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componența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modul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funcție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volumul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complexitatea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activităților.</w:t>
      </w:r>
    </w:p>
    <w:p w:rsidR="000619D1" w:rsidRDefault="000619D1">
      <w:pPr>
        <w:pStyle w:val="BodyText"/>
        <w:rPr>
          <w:sz w:val="20"/>
        </w:rPr>
      </w:pPr>
    </w:p>
    <w:p w:rsidR="000619D1" w:rsidRDefault="00B33CD2">
      <w:pPr>
        <w:pStyle w:val="BodyText"/>
        <w:spacing w:before="167" w:line="202" w:lineRule="exact"/>
        <w:ind w:left="300"/>
        <w:jc w:val="both"/>
      </w:pPr>
      <w:r>
        <w:rPr>
          <w:w w:val="115"/>
        </w:rPr>
        <w:t>Membrii</w:t>
      </w:r>
      <w:r>
        <w:rPr>
          <w:spacing w:val="-10"/>
          <w:w w:val="115"/>
        </w:rPr>
        <w:t xml:space="preserve"> </w:t>
      </w:r>
      <w:r>
        <w:rPr>
          <w:w w:val="115"/>
        </w:rPr>
        <w:t>Comisiei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monitorizare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815"/>
        </w:tabs>
        <w:spacing w:before="1" w:line="235" w:lineRule="auto"/>
        <w:ind w:right="125" w:firstLine="317"/>
        <w:jc w:val="both"/>
        <w:rPr>
          <w:sz w:val="18"/>
        </w:rPr>
      </w:pPr>
      <w:r>
        <w:rPr>
          <w:w w:val="115"/>
          <w:sz w:val="18"/>
        </w:rPr>
        <w:t>Elaborează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actualizează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SCIM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cuprinde: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obiectivele,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acţiunile,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responsabilităţile, termenele, precum şi alte componente ale măsurilor. În mod distinct, programul cuprinde 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activități de perfecționare profesională atât a persoanelor cu funcții de conducere, cât și a celor cu funcții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execuție.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775"/>
        </w:tabs>
        <w:spacing w:line="235" w:lineRule="auto"/>
        <w:ind w:right="129" w:firstLine="297"/>
        <w:jc w:val="both"/>
        <w:rPr>
          <w:sz w:val="18"/>
        </w:rPr>
      </w:pPr>
      <w:r>
        <w:rPr>
          <w:w w:val="115"/>
          <w:sz w:val="18"/>
        </w:rPr>
        <w:t>Transmit,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instituțiile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ierarhic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superioare,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elaborate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actualizate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administrative de constituire a comisiei până la termenele stabilite, dar nu mai târziu de 15 martie a anului 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curs.</w:t>
      </w:r>
    </w:p>
    <w:p w:rsidR="000619D1" w:rsidRDefault="00B33CD2">
      <w:pPr>
        <w:pStyle w:val="ListParagraph"/>
        <w:numPr>
          <w:ilvl w:val="1"/>
          <w:numId w:val="2"/>
        </w:numPr>
        <w:tabs>
          <w:tab w:val="left" w:pos="768"/>
        </w:tabs>
        <w:spacing w:line="235" w:lineRule="auto"/>
        <w:ind w:right="126" w:firstLine="293"/>
        <w:jc w:val="both"/>
        <w:rPr>
          <w:sz w:val="18"/>
        </w:rPr>
      </w:pPr>
      <w:r>
        <w:rPr>
          <w:w w:val="115"/>
          <w:sz w:val="18"/>
        </w:rPr>
        <w:t>Transmit,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instituțiile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ierarhic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superioare,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Situațiile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semestriale/anuale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evaluarea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stadiului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implementării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SCIM,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71"/>
        </w:tabs>
        <w:spacing w:line="235" w:lineRule="auto"/>
        <w:ind w:right="127" w:firstLine="244"/>
        <w:jc w:val="both"/>
        <w:rPr>
          <w:sz w:val="18"/>
        </w:rPr>
      </w:pPr>
      <w:r>
        <w:rPr>
          <w:w w:val="115"/>
          <w:sz w:val="18"/>
        </w:rPr>
        <w:t>Elaborează Situație centralizatoare semestrială/ anuală și Raportul asupra stadiului implementării SCIM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31.12.20..,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înaintează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conducerii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aprobare.</w:t>
      </w:r>
    </w:p>
    <w:p w:rsidR="000619D1" w:rsidRDefault="000619D1">
      <w:pPr>
        <w:pStyle w:val="BodyText"/>
        <w:spacing w:before="10"/>
        <w:rPr>
          <w:sz w:val="16"/>
        </w:rPr>
      </w:pPr>
    </w:p>
    <w:p w:rsidR="000619D1" w:rsidRDefault="00B33CD2">
      <w:pPr>
        <w:pStyle w:val="BodyText"/>
        <w:spacing w:line="202" w:lineRule="exact"/>
        <w:ind w:left="300"/>
      </w:pPr>
      <w:r>
        <w:rPr>
          <w:w w:val="115"/>
        </w:rPr>
        <w:t>Președintele</w:t>
      </w:r>
      <w:r>
        <w:rPr>
          <w:spacing w:val="-2"/>
          <w:w w:val="115"/>
        </w:rPr>
        <w:t xml:space="preserve"> </w:t>
      </w:r>
      <w:r>
        <w:rPr>
          <w:w w:val="115"/>
        </w:rPr>
        <w:t>Comisiei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Conduce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coordonează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şedinţele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secretariatului.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741"/>
        </w:tabs>
        <w:spacing w:before="1" w:line="235" w:lineRule="auto"/>
        <w:ind w:right="133" w:firstLine="279"/>
        <w:rPr>
          <w:sz w:val="18"/>
        </w:rPr>
      </w:pPr>
      <w:r>
        <w:rPr>
          <w:w w:val="115"/>
          <w:sz w:val="18"/>
        </w:rPr>
        <w:t>Urmăreşte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termenelor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  se  impun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respectarea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lor.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75"/>
        </w:tabs>
        <w:spacing w:line="235" w:lineRule="auto"/>
        <w:ind w:right="122" w:firstLine="247"/>
        <w:rPr>
          <w:sz w:val="18"/>
        </w:rPr>
      </w:pPr>
      <w:r>
        <w:rPr>
          <w:w w:val="115"/>
          <w:sz w:val="18"/>
        </w:rPr>
        <w:t>Propune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ordinea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zi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acordă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cuvântul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şedinţe,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asigurării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disciplinei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bunei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desfăşurări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şedinţelor.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727"/>
        </w:tabs>
        <w:spacing w:line="235" w:lineRule="auto"/>
        <w:ind w:right="125" w:firstLine="272"/>
        <w:rPr>
          <w:sz w:val="18"/>
        </w:rPr>
      </w:pPr>
      <w:r>
        <w:rPr>
          <w:w w:val="115"/>
          <w:sz w:val="18"/>
        </w:rPr>
        <w:t>Decide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participării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şedinţele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altor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reprezentanţi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compartimentele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instituţiei,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căror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participare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necesară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clarificarea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soluţionarea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problemelor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specifice.</w:t>
      </w:r>
    </w:p>
    <w:p w:rsidR="000619D1" w:rsidRDefault="00B33CD2">
      <w:pPr>
        <w:pStyle w:val="ListParagraph"/>
        <w:numPr>
          <w:ilvl w:val="0"/>
          <w:numId w:val="2"/>
        </w:numPr>
        <w:tabs>
          <w:tab w:val="left" w:pos="683"/>
        </w:tabs>
        <w:spacing w:line="235" w:lineRule="auto"/>
        <w:ind w:right="123" w:firstLine="250"/>
        <w:rPr>
          <w:sz w:val="18"/>
        </w:rPr>
      </w:pPr>
      <w:r>
        <w:rPr>
          <w:w w:val="115"/>
          <w:sz w:val="18"/>
        </w:rPr>
        <w:t>Face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propuneri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constituirii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subcomisii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grupuri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desfăşurarea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activităţi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caracter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specific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Comisiei.</w:t>
      </w: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0619D1" w:rsidRDefault="000619D1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0619D1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lastRenderedPageBreak/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0619D1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619D1" w:rsidRDefault="00B33CD2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0619D1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0619D1" w:rsidRDefault="00B33CD2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141" w:right="17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619D1" w:rsidRDefault="000619D1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619D1" w:rsidRDefault="00B33CD2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4C2585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C2585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 w:rsidP="0019203A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2585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Secretariat/Resurse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Umane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Mortun Loredana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C2585" w:rsidRPr="004C2585" w:rsidRDefault="004C2585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4C2585" w:rsidRDefault="004C258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619D1" w:rsidRDefault="000619D1">
      <w:pPr>
        <w:pStyle w:val="BodyText"/>
        <w:rPr>
          <w:rFonts w:ascii="Cambria"/>
          <w:b/>
          <w:sz w:val="20"/>
        </w:rPr>
      </w:pPr>
    </w:p>
    <w:p w:rsidR="000619D1" w:rsidRDefault="00B33CD2">
      <w:pPr>
        <w:pStyle w:val="Heading1"/>
        <w:numPr>
          <w:ilvl w:val="0"/>
          <w:numId w:val="9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0619D1" w:rsidRDefault="000619D1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0619D1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0619D1" w:rsidRDefault="00B33CD2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0619D1" w:rsidRDefault="00B33CD2">
      <w:pPr>
        <w:pStyle w:val="Heading1"/>
        <w:spacing w:before="69"/>
        <w:ind w:left="100" w:firstLine="0"/>
      </w:pPr>
      <w:r>
        <w:rPr>
          <w:w w:val="120"/>
        </w:rPr>
        <w:t>Cuprins</w:t>
      </w:r>
    </w:p>
    <w:sdt>
      <w:sdtPr>
        <w:id w:val="-1139418202"/>
        <w:docPartObj>
          <w:docPartGallery w:val="Table of Contents"/>
          <w:docPartUnique/>
        </w:docPartObj>
      </w:sdtPr>
      <w:sdtEndPr/>
      <w:sdtContent>
        <w:p w:rsidR="000619D1" w:rsidRDefault="00D759D3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271360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270848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B33CD2">
            <w:rPr>
              <w:spacing w:val="-1"/>
              <w:w w:val="120"/>
            </w:rPr>
            <w:t>1.Lista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responsabililor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cu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elaborarea,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verificarea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și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aprobarea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spacing w:val="-1"/>
              <w:w w:val="120"/>
            </w:rPr>
            <w:t>ediției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sau,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după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caz,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a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reviziei</w:t>
          </w:r>
          <w:r w:rsidR="00B33CD2">
            <w:rPr>
              <w:spacing w:val="-11"/>
              <w:w w:val="120"/>
            </w:rPr>
            <w:t xml:space="preserve"> </w:t>
          </w:r>
          <w:r w:rsidR="00B33CD2">
            <w:rPr>
              <w:w w:val="120"/>
            </w:rPr>
            <w:t>în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cadrul</w:t>
          </w:r>
          <w:r w:rsidR="00B33CD2">
            <w:rPr>
              <w:spacing w:val="-12"/>
              <w:w w:val="120"/>
            </w:rPr>
            <w:t xml:space="preserve"> </w:t>
          </w:r>
          <w:r w:rsidR="00B33CD2">
            <w:rPr>
              <w:w w:val="120"/>
            </w:rPr>
            <w:t>ediției</w:t>
          </w:r>
          <w:r w:rsidR="00B33CD2">
            <w:rPr>
              <w:spacing w:val="41"/>
              <w:w w:val="120"/>
            </w:rPr>
            <w:t xml:space="preserve"> </w:t>
          </w:r>
          <w:r w:rsidR="00B33CD2">
            <w:rPr>
              <w:w w:val="120"/>
            </w:rPr>
            <w:t>1</w:t>
          </w:r>
          <w:r w:rsidR="00B33CD2">
            <w:rPr>
              <w:spacing w:val="1"/>
              <w:w w:val="120"/>
            </w:rPr>
            <w:t xml:space="preserve"> </w:t>
          </w:r>
          <w:r w:rsidR="00B33CD2">
            <w:rPr>
              <w:w w:val="115"/>
            </w:rPr>
            <w:t>2.Situaţia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ediţiilor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şi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a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reviziilor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în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cadrul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ediţiilor</w:t>
          </w:r>
          <w:r w:rsidR="00B33CD2">
            <w:rPr>
              <w:spacing w:val="-1"/>
              <w:w w:val="115"/>
            </w:rPr>
            <w:t xml:space="preserve"> </w:t>
          </w:r>
          <w:r w:rsidR="00B33CD2">
            <w:rPr>
              <w:w w:val="115"/>
            </w:rPr>
            <w:t>procedurii</w:t>
          </w:r>
          <w:r w:rsidR="00B33CD2">
            <w:rPr>
              <w:rFonts w:ascii="Times New Roman" w:hAnsi="Times New Roman"/>
              <w:w w:val="115"/>
            </w:rPr>
            <w:tab/>
          </w:r>
          <w:r w:rsidR="00B33CD2">
            <w:rPr>
              <w:w w:val="120"/>
            </w:rPr>
            <w:t>1</w:t>
          </w:r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B33CD2">
              <w:rPr>
                <w:w w:val="115"/>
              </w:rPr>
              <w:t>Lista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cuprinzând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persoanele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la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care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se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difuzează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ediţia</w:t>
            </w:r>
            <w:r w:rsidR="00B33CD2">
              <w:rPr>
                <w:spacing w:val="5"/>
                <w:w w:val="115"/>
              </w:rPr>
              <w:t xml:space="preserve"> </w:t>
            </w:r>
            <w:r w:rsidR="00B33CD2">
              <w:rPr>
                <w:w w:val="115"/>
              </w:rPr>
              <w:t>sau,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după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caz,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revizia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din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cadrul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ediţieiprocedurii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2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B33CD2">
              <w:rPr>
                <w:w w:val="115"/>
              </w:rPr>
              <w:t>Scopul</w:t>
            </w:r>
            <w:r w:rsidR="00B33CD2">
              <w:rPr>
                <w:spacing w:val="1"/>
                <w:w w:val="115"/>
              </w:rPr>
              <w:t xml:space="preserve"> </w:t>
            </w:r>
            <w:r w:rsidR="00B33CD2">
              <w:rPr>
                <w:w w:val="115"/>
              </w:rPr>
              <w:t>procedurii</w:t>
            </w:r>
            <w:r w:rsidR="00B33CD2">
              <w:rPr>
                <w:rFonts w:ascii="Times New Roman"/>
                <w:w w:val="115"/>
              </w:rPr>
              <w:tab/>
            </w:r>
            <w:r w:rsidR="00B33CD2">
              <w:rPr>
                <w:w w:val="115"/>
              </w:rPr>
              <w:t>2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B33CD2">
              <w:rPr>
                <w:w w:val="115"/>
              </w:rPr>
              <w:t>Domeniul</w:t>
            </w:r>
            <w:r w:rsidR="00B33CD2">
              <w:rPr>
                <w:spacing w:val="-3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-2"/>
                <w:w w:val="115"/>
              </w:rPr>
              <w:t xml:space="preserve"> </w:t>
            </w:r>
            <w:r w:rsidR="00B33CD2">
              <w:rPr>
                <w:w w:val="115"/>
              </w:rPr>
              <w:t>aplicare</w:t>
            </w:r>
            <w:r w:rsidR="00B33CD2">
              <w:rPr>
                <w:rFonts w:ascii="Times New Roman"/>
                <w:w w:val="115"/>
              </w:rPr>
              <w:tab/>
            </w:r>
            <w:r w:rsidR="00B33CD2">
              <w:rPr>
                <w:w w:val="115"/>
              </w:rPr>
              <w:t>3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B33CD2">
              <w:rPr>
                <w:w w:val="115"/>
              </w:rPr>
              <w:t>Documente</w:t>
            </w:r>
            <w:r w:rsidR="00B33CD2">
              <w:rPr>
                <w:spacing w:val="1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1"/>
                <w:w w:val="115"/>
              </w:rPr>
              <w:t xml:space="preserve"> </w:t>
            </w:r>
            <w:r w:rsidR="00B33CD2">
              <w:rPr>
                <w:w w:val="115"/>
              </w:rPr>
              <w:t>referință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3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B33CD2">
              <w:rPr>
                <w:w w:val="115"/>
              </w:rPr>
              <w:t>Definiții</w:t>
            </w:r>
            <w:r w:rsidR="00B33CD2">
              <w:rPr>
                <w:spacing w:val="-2"/>
                <w:w w:val="115"/>
              </w:rPr>
              <w:t xml:space="preserve"> </w:t>
            </w:r>
            <w:r w:rsidR="00B33CD2">
              <w:rPr>
                <w:w w:val="115"/>
              </w:rPr>
              <w:t>și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abrevieri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5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B33CD2">
            <w:rPr>
              <w:w w:val="115"/>
            </w:rPr>
            <w:t>Descrierere</w:t>
          </w:r>
          <w:r w:rsidR="00B33CD2">
            <w:rPr>
              <w:spacing w:val="6"/>
              <w:w w:val="115"/>
            </w:rPr>
            <w:t xml:space="preserve"> </w:t>
          </w:r>
          <w:r w:rsidR="00B33CD2">
            <w:rPr>
              <w:w w:val="115"/>
            </w:rPr>
            <w:t>activității</w:t>
          </w:r>
          <w:r w:rsidR="00B33CD2">
            <w:rPr>
              <w:spacing w:val="6"/>
              <w:w w:val="115"/>
            </w:rPr>
            <w:t xml:space="preserve"> </w:t>
          </w:r>
          <w:r w:rsidR="00B33CD2">
            <w:rPr>
              <w:w w:val="115"/>
            </w:rPr>
            <w:t>sau</w:t>
          </w:r>
          <w:r w:rsidR="00B33CD2">
            <w:rPr>
              <w:spacing w:val="7"/>
              <w:w w:val="115"/>
            </w:rPr>
            <w:t xml:space="preserve"> </w:t>
          </w:r>
          <w:r w:rsidR="00B33CD2">
            <w:rPr>
              <w:w w:val="115"/>
            </w:rPr>
            <w:t>procesului</w:t>
          </w:r>
          <w:r w:rsidR="00B33CD2">
            <w:rPr>
              <w:rFonts w:ascii="Times New Roman" w:hAnsi="Times New Roman"/>
              <w:w w:val="115"/>
            </w:rPr>
            <w:tab/>
          </w:r>
          <w:r w:rsidR="00B33CD2">
            <w:rPr>
              <w:w w:val="120"/>
            </w:rPr>
            <w:t>7</w:t>
          </w:r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B33CD2">
            <w:rPr>
              <w:w w:val="115"/>
            </w:rPr>
            <w:t>Responsabilități</w:t>
          </w:r>
          <w:r w:rsidR="00B33CD2">
            <w:rPr>
              <w:rFonts w:ascii="Times New Roman" w:hAnsi="Times New Roman"/>
              <w:w w:val="115"/>
            </w:rPr>
            <w:tab/>
          </w:r>
          <w:r w:rsidR="00B33CD2">
            <w:rPr>
              <w:w w:val="115"/>
            </w:rPr>
            <w:t>9</w:t>
          </w:r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B33CD2">
              <w:rPr>
                <w:w w:val="115"/>
              </w:rPr>
              <w:t>Formular</w:t>
            </w:r>
            <w:r w:rsidR="00B33CD2">
              <w:rPr>
                <w:spacing w:val="-5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-4"/>
                <w:w w:val="115"/>
              </w:rPr>
              <w:t xml:space="preserve"> </w:t>
            </w:r>
            <w:r w:rsidR="00B33CD2">
              <w:rPr>
                <w:w w:val="115"/>
              </w:rPr>
              <w:t>evidenţă</w:t>
            </w:r>
            <w:r w:rsidR="00B33CD2">
              <w:rPr>
                <w:spacing w:val="-4"/>
                <w:w w:val="115"/>
              </w:rPr>
              <w:t xml:space="preserve"> </w:t>
            </w:r>
            <w:r w:rsidR="00B33CD2">
              <w:rPr>
                <w:w w:val="115"/>
              </w:rPr>
              <w:t>a</w:t>
            </w:r>
            <w:r w:rsidR="00B33CD2">
              <w:rPr>
                <w:spacing w:val="-4"/>
                <w:w w:val="115"/>
              </w:rPr>
              <w:t xml:space="preserve"> </w:t>
            </w:r>
            <w:r w:rsidR="00B33CD2">
              <w:rPr>
                <w:w w:val="115"/>
              </w:rPr>
              <w:t>modificărilor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10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B33CD2">
              <w:rPr>
                <w:w w:val="115"/>
              </w:rPr>
              <w:t>Formular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analiză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a</w:t>
            </w:r>
            <w:r w:rsidR="00B33CD2">
              <w:rPr>
                <w:spacing w:val="-1"/>
                <w:w w:val="115"/>
              </w:rPr>
              <w:t xml:space="preserve"> </w:t>
            </w:r>
            <w:r w:rsidR="00B33CD2">
              <w:rPr>
                <w:w w:val="115"/>
              </w:rPr>
              <w:t>procedurii</w:t>
            </w:r>
            <w:r w:rsidR="00B33CD2">
              <w:rPr>
                <w:rFonts w:ascii="Times New Roman" w:hAnsi="Times New Roman"/>
                <w:w w:val="115"/>
              </w:rPr>
              <w:tab/>
            </w:r>
            <w:r w:rsidR="00B33CD2">
              <w:rPr>
                <w:w w:val="115"/>
              </w:rPr>
              <w:t>10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B33CD2">
              <w:rPr>
                <w:w w:val="115"/>
              </w:rPr>
              <w:t>Lista</w:t>
            </w:r>
            <w:r w:rsidR="00B33CD2">
              <w:rPr>
                <w:spacing w:val="3"/>
                <w:w w:val="115"/>
              </w:rPr>
              <w:t xml:space="preserve"> </w:t>
            </w:r>
            <w:r w:rsidR="00B33CD2">
              <w:rPr>
                <w:w w:val="115"/>
              </w:rPr>
              <w:t>de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difuzare</w:t>
            </w:r>
            <w:r w:rsidR="00B33CD2">
              <w:rPr>
                <w:spacing w:val="3"/>
                <w:w w:val="115"/>
              </w:rPr>
              <w:t xml:space="preserve"> </w:t>
            </w:r>
            <w:r w:rsidR="00B33CD2">
              <w:rPr>
                <w:w w:val="115"/>
              </w:rPr>
              <w:t>a</w:t>
            </w:r>
            <w:r w:rsidR="00B33CD2">
              <w:rPr>
                <w:spacing w:val="4"/>
                <w:w w:val="115"/>
              </w:rPr>
              <w:t xml:space="preserve"> </w:t>
            </w:r>
            <w:r w:rsidR="00B33CD2">
              <w:rPr>
                <w:w w:val="115"/>
              </w:rPr>
              <w:t>procedurii</w:t>
            </w:r>
            <w:r w:rsidR="00B33CD2">
              <w:rPr>
                <w:rFonts w:ascii="Times New Roman"/>
                <w:w w:val="115"/>
              </w:rPr>
              <w:tab/>
            </w:r>
            <w:r w:rsidR="00B33CD2">
              <w:rPr>
                <w:w w:val="115"/>
              </w:rPr>
              <w:t>10</w:t>
            </w:r>
          </w:hyperlink>
        </w:p>
        <w:p w:rsidR="000619D1" w:rsidRDefault="00D759D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B33CD2">
              <w:rPr>
                <w:w w:val="120"/>
              </w:rPr>
              <w:t>Anexe</w:t>
            </w:r>
            <w:r w:rsidR="00B33CD2">
              <w:rPr>
                <w:rFonts w:ascii="Times New Roman"/>
                <w:w w:val="120"/>
              </w:rPr>
              <w:tab/>
            </w:r>
            <w:r w:rsidR="00B33CD2">
              <w:rPr>
                <w:w w:val="120"/>
              </w:rPr>
              <w:t>10</w:t>
            </w:r>
          </w:hyperlink>
        </w:p>
      </w:sdtContent>
    </w:sdt>
    <w:p w:rsidR="000619D1" w:rsidRDefault="00D759D3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0619D1">
      <w:footerReference w:type="default" r:id="rId10"/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D3" w:rsidRDefault="00D759D3">
      <w:r>
        <w:separator/>
      </w:r>
    </w:p>
  </w:endnote>
  <w:endnote w:type="continuationSeparator" w:id="0">
    <w:p w:rsidR="00D759D3" w:rsidRDefault="00D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D1" w:rsidRDefault="00D759D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style="mso-next-textbox:#_x0000_s2049" inset="0,0,0,0">
            <w:txbxContent>
              <w:p w:rsidR="000619D1" w:rsidRDefault="00B33CD2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258BF">
                  <w:rPr>
                    <w:noProof/>
                    <w:w w:val="120"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D3" w:rsidRDefault="00D759D3">
      <w:r>
        <w:separator/>
      </w:r>
    </w:p>
  </w:footnote>
  <w:footnote w:type="continuationSeparator" w:id="0">
    <w:p w:rsidR="00D759D3" w:rsidRDefault="00D7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9FC"/>
    <w:multiLevelType w:val="multilevel"/>
    <w:tmpl w:val="189C91F4"/>
    <w:lvl w:ilvl="0">
      <w:start w:val="1"/>
      <w:numFmt w:val="decimal"/>
      <w:lvlText w:val="%1."/>
      <w:lvlJc w:val="left"/>
      <w:pPr>
        <w:ind w:left="350" w:hanging="250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1">
    <w:nsid w:val="42A14C31"/>
    <w:multiLevelType w:val="hybridMultilevel"/>
    <w:tmpl w:val="96F24B86"/>
    <w:lvl w:ilvl="0" w:tplc="CDE66CF8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21E5A70">
      <w:numFmt w:val="bullet"/>
      <w:lvlText w:val="-"/>
      <w:lvlJc w:val="left"/>
      <w:pPr>
        <w:ind w:left="300" w:hanging="210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060AEEEC">
      <w:numFmt w:val="bullet"/>
      <w:lvlText w:val="•"/>
      <w:lvlJc w:val="left"/>
      <w:pPr>
        <w:ind w:left="2376" w:hanging="210"/>
      </w:pPr>
      <w:rPr>
        <w:rFonts w:hint="default"/>
        <w:lang w:val="ro-RO" w:eastAsia="en-US" w:bidi="ar-SA"/>
      </w:rPr>
    </w:lvl>
    <w:lvl w:ilvl="3" w:tplc="772C44C4">
      <w:numFmt w:val="bullet"/>
      <w:lvlText w:val="•"/>
      <w:lvlJc w:val="left"/>
      <w:pPr>
        <w:ind w:left="3414" w:hanging="210"/>
      </w:pPr>
      <w:rPr>
        <w:rFonts w:hint="default"/>
        <w:lang w:val="ro-RO" w:eastAsia="en-US" w:bidi="ar-SA"/>
      </w:rPr>
    </w:lvl>
    <w:lvl w:ilvl="4" w:tplc="90AEDCBC">
      <w:numFmt w:val="bullet"/>
      <w:lvlText w:val="•"/>
      <w:lvlJc w:val="left"/>
      <w:pPr>
        <w:ind w:left="4452" w:hanging="210"/>
      </w:pPr>
      <w:rPr>
        <w:rFonts w:hint="default"/>
        <w:lang w:val="ro-RO" w:eastAsia="en-US" w:bidi="ar-SA"/>
      </w:rPr>
    </w:lvl>
    <w:lvl w:ilvl="5" w:tplc="D6C86F92">
      <w:numFmt w:val="bullet"/>
      <w:lvlText w:val="•"/>
      <w:lvlJc w:val="left"/>
      <w:pPr>
        <w:ind w:left="5490" w:hanging="210"/>
      </w:pPr>
      <w:rPr>
        <w:rFonts w:hint="default"/>
        <w:lang w:val="ro-RO" w:eastAsia="en-US" w:bidi="ar-SA"/>
      </w:rPr>
    </w:lvl>
    <w:lvl w:ilvl="6" w:tplc="BE229A1E">
      <w:numFmt w:val="bullet"/>
      <w:lvlText w:val="•"/>
      <w:lvlJc w:val="left"/>
      <w:pPr>
        <w:ind w:left="6528" w:hanging="210"/>
      </w:pPr>
      <w:rPr>
        <w:rFonts w:hint="default"/>
        <w:lang w:val="ro-RO" w:eastAsia="en-US" w:bidi="ar-SA"/>
      </w:rPr>
    </w:lvl>
    <w:lvl w:ilvl="7" w:tplc="D690E5D2">
      <w:numFmt w:val="bullet"/>
      <w:lvlText w:val="•"/>
      <w:lvlJc w:val="left"/>
      <w:pPr>
        <w:ind w:left="7566" w:hanging="210"/>
      </w:pPr>
      <w:rPr>
        <w:rFonts w:hint="default"/>
        <w:lang w:val="ro-RO" w:eastAsia="en-US" w:bidi="ar-SA"/>
      </w:rPr>
    </w:lvl>
    <w:lvl w:ilvl="8" w:tplc="37C6168A">
      <w:numFmt w:val="bullet"/>
      <w:lvlText w:val="•"/>
      <w:lvlJc w:val="left"/>
      <w:pPr>
        <w:ind w:left="8604" w:hanging="210"/>
      </w:pPr>
      <w:rPr>
        <w:rFonts w:hint="default"/>
        <w:lang w:val="ro-RO" w:eastAsia="en-US" w:bidi="ar-SA"/>
      </w:rPr>
    </w:lvl>
  </w:abstractNum>
  <w:abstractNum w:abstractNumId="2">
    <w:nsid w:val="4DFB6404"/>
    <w:multiLevelType w:val="multilevel"/>
    <w:tmpl w:val="DD6C06B2"/>
    <w:lvl w:ilvl="0">
      <w:start w:val="7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3">
    <w:nsid w:val="574E0748"/>
    <w:multiLevelType w:val="multilevel"/>
    <w:tmpl w:val="342CC9D6"/>
    <w:lvl w:ilvl="0">
      <w:start w:val="6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4">
    <w:nsid w:val="608A63E9"/>
    <w:multiLevelType w:val="multilevel"/>
    <w:tmpl w:val="8F6A426C"/>
    <w:lvl w:ilvl="0">
      <w:start w:val="8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5">
    <w:nsid w:val="719B1780"/>
    <w:multiLevelType w:val="hybridMultilevel"/>
    <w:tmpl w:val="7E202616"/>
    <w:lvl w:ilvl="0" w:tplc="95E60F90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8146C1CC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1F742BE2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D9D69B0A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760C4EA8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F656D32C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DCA0A70E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3D3A4D00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8D5A4D1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6">
    <w:nsid w:val="723B0E59"/>
    <w:multiLevelType w:val="hybridMultilevel"/>
    <w:tmpl w:val="311A22E4"/>
    <w:lvl w:ilvl="0" w:tplc="D20251FA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42621498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7A56C8B2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E6BE9D12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4314E8FC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A1DCEFFC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4D7C18D6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3514CCC0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5A04D1A8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7">
    <w:nsid w:val="787F7825"/>
    <w:multiLevelType w:val="hybridMultilevel"/>
    <w:tmpl w:val="F370C59C"/>
    <w:lvl w:ilvl="0" w:tplc="83944A8A">
      <w:start w:val="3"/>
      <w:numFmt w:val="decimal"/>
      <w:lvlText w:val="%1."/>
      <w:lvlJc w:val="left"/>
      <w:pPr>
        <w:ind w:left="292" w:hanging="173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F8102098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C532CD0A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A7D2A19A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169A60DC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6D7A7D68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76B0DCB8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375089C0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16B20DEC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8">
    <w:nsid w:val="7FDC752F"/>
    <w:multiLevelType w:val="hybridMultilevel"/>
    <w:tmpl w:val="AD308736"/>
    <w:lvl w:ilvl="0" w:tplc="90942724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B84F276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43126C4C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297E44E6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B1BADE3C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4B9AE61A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1D48D088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73724454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A296BCA6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19D1"/>
    <w:rsid w:val="000619D1"/>
    <w:rsid w:val="0019203A"/>
    <w:rsid w:val="002258BF"/>
    <w:rsid w:val="00412B11"/>
    <w:rsid w:val="004C2585"/>
    <w:rsid w:val="00B33CD2"/>
    <w:rsid w:val="00B927F6"/>
    <w:rsid w:val="00CF37A7"/>
    <w:rsid w:val="00D40236"/>
    <w:rsid w:val="00D759D3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3A"/>
    <w:rPr>
      <w:rFonts w:ascii="Tahoma" w:eastAsia="Georgi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258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BF"/>
    <w:rPr>
      <w:rFonts w:ascii="Georgia" w:eastAsia="Georgia" w:hAnsi="Georgia" w:cs="Georg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258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BF"/>
    <w:rPr>
      <w:rFonts w:ascii="Georgia" w:eastAsia="Georgia" w:hAnsi="Georgia" w:cs="Georgia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3A"/>
    <w:rPr>
      <w:rFonts w:ascii="Tahoma" w:eastAsia="Georgi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258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BF"/>
    <w:rPr>
      <w:rFonts w:ascii="Georgia" w:eastAsia="Georgia" w:hAnsi="Georgia" w:cs="Georg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258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BF"/>
    <w:rPr>
      <w:rFonts w:ascii="Georgia" w:eastAsia="Georgia" w:hAnsi="Georgia" w:cs="Georgi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7BD0-A28D-4FE2-8671-37E91F98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2928</Words>
  <Characters>16690</Characters>
  <Application>Microsoft Office Word</Application>
  <DocSecurity>0</DocSecurity>
  <Lines>139</Lines>
  <Paragraphs>39</Paragraphs>
  <ScaleCrop>false</ScaleCrop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10</cp:revision>
  <dcterms:created xsi:type="dcterms:W3CDTF">2022-11-02T10:30:00Z</dcterms:created>
  <dcterms:modified xsi:type="dcterms:W3CDTF">2022-11-04T11:27:00Z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